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АДМИНИСТРАЦИЯ ОСТАНИНСКОГО СЕЛЬСОВЕТА</w:t>
      </w:r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  СЕВЕРНОГО РАЙОНА НОВОСИБИРСКОЙ ОБЛАСТИ</w:t>
      </w:r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57B15" w:rsidRPr="00957B15" w:rsidRDefault="00957B15" w:rsidP="00957B15">
      <w:pPr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widowControl w:val="0"/>
        <w:shd w:val="clear" w:color="auto" w:fill="FFFFFF"/>
        <w:tabs>
          <w:tab w:val="left" w:pos="7502"/>
        </w:tabs>
        <w:autoSpaceDE w:val="0"/>
        <w:autoSpaceDN w:val="0"/>
        <w:adjustRightInd w:val="0"/>
        <w:spacing w:before="658"/>
        <w:ind w:right="-1594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05.06.2025 г                   с. Останинка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957B15">
        <w:rPr>
          <w:rFonts w:ascii="Times New Roman" w:hAnsi="Times New Roman" w:cs="Times New Roman"/>
          <w:sz w:val="28"/>
          <w:szCs w:val="28"/>
        </w:rPr>
        <w:t>№47</w:t>
      </w:r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spacing w:before="538"/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О публичных слушаниях</w:t>
      </w:r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spacing w:before="312" w:line="317" w:lineRule="exact"/>
        <w:ind w:left="227"/>
        <w:jc w:val="both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proofErr w:type="gramStart"/>
      <w:r w:rsidRPr="00957B15"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>В</w:t>
      </w:r>
      <w:r>
        <w:rPr>
          <w:rFonts w:ascii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957B15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целях обсуждения проекта  </w:t>
      </w:r>
      <w:r w:rsidRPr="00957B15">
        <w:rPr>
          <w:rFonts w:ascii="Times New Roman" w:hAnsi="Times New Roman" w:cs="Times New Roman"/>
          <w:color w:val="000000"/>
          <w:spacing w:val="9"/>
          <w:sz w:val="28"/>
          <w:szCs w:val="28"/>
        </w:rPr>
        <w:t>муниципального правового акта  о внесении изменений в</w:t>
      </w:r>
      <w:r w:rsidRPr="00957B1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Устав Останинского сельсовета Северного района Новосибирской области с участием жителей Останинского сельсовета Северного </w:t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 xml:space="preserve">района, на основании статьи 28 Федерального закона от 06.10.2003 № 131 — ФЗ  </w:t>
      </w:r>
      <w:r w:rsidRPr="00957B15">
        <w:rPr>
          <w:rFonts w:ascii="Times New Roman" w:hAnsi="Times New Roman" w:cs="Times New Roman"/>
          <w:color w:val="000000"/>
          <w:spacing w:val="7"/>
          <w:sz w:val="28"/>
          <w:szCs w:val="28"/>
        </w:rPr>
        <w:t>«Об общих принципах организации местного самоуправления в Российской Фе</w:t>
      </w:r>
      <w:r w:rsidRPr="00957B15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>дерации», статьи 1 Устава Останинского сельсовета Северного района Новоси</w:t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t>бирской области и в соответствии с Порядком организации и</w:t>
      </w:r>
      <w:proofErr w:type="gramEnd"/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проведения пуб</w:t>
      </w:r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957B15">
        <w:rPr>
          <w:rFonts w:ascii="Times New Roman" w:hAnsi="Times New Roman" w:cs="Times New Roman"/>
          <w:color w:val="000000"/>
          <w:spacing w:val="15"/>
          <w:sz w:val="28"/>
          <w:szCs w:val="28"/>
        </w:rPr>
        <w:t>личных слушаний, утвержденным решением Совета депутатов Останинского</w:t>
      </w:r>
      <w:r>
        <w:rPr>
          <w:rFonts w:ascii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957B15">
        <w:rPr>
          <w:rFonts w:ascii="Times New Roman" w:hAnsi="Times New Roman" w:cs="Times New Roman"/>
          <w:color w:val="000000"/>
          <w:spacing w:val="7"/>
          <w:sz w:val="28"/>
          <w:szCs w:val="28"/>
        </w:rPr>
        <w:t>сельсовета Северного района Новосибирской области от 27.04.2015 № 1.Администрация Останинского сельсовета</w:t>
      </w:r>
      <w:r w:rsidRPr="00957B1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Север</w:t>
      </w:r>
      <w:r w:rsidRPr="00957B15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>ного района Новосибирской области</w:t>
      </w:r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pacing w:val="10"/>
          <w:sz w:val="28"/>
          <w:szCs w:val="28"/>
        </w:rPr>
        <w:t>ПОСТАНОВЛЯЕТ:</w:t>
      </w:r>
    </w:p>
    <w:p w:rsidR="00957B15" w:rsidRPr="00957B15" w:rsidRDefault="00957B15" w:rsidP="00957B15">
      <w:pPr>
        <w:widowControl w:val="0"/>
        <w:numPr>
          <w:ilvl w:val="0"/>
          <w:numId w:val="1"/>
        </w:numPr>
        <w:shd w:val="clear" w:color="auto" w:fill="FFFFFF"/>
        <w:tabs>
          <w:tab w:val="left" w:pos="979"/>
          <w:tab w:val="left" w:leader="underscore" w:pos="1891"/>
          <w:tab w:val="left" w:leader="underscore" w:pos="2794"/>
          <w:tab w:val="left" w:pos="5462"/>
          <w:tab w:val="left" w:pos="6509"/>
        </w:tabs>
        <w:autoSpaceDE w:val="0"/>
        <w:autoSpaceDN w:val="0"/>
        <w:adjustRightInd w:val="0"/>
        <w:spacing w:after="0" w:line="317" w:lineRule="exact"/>
        <w:ind w:left="5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pacing w:val="9"/>
          <w:sz w:val="28"/>
          <w:szCs w:val="28"/>
        </w:rPr>
        <w:t>Вынести на публичные слушания проект муниципального правового акта  о внесении изменений в Устав Останинского сельсовета Север</w:t>
      </w:r>
      <w:r w:rsidRPr="00957B15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>ного района Новосибирской области.</w:t>
      </w:r>
    </w:p>
    <w:p w:rsidR="00957B15" w:rsidRPr="00957B15" w:rsidRDefault="00957B15" w:rsidP="00957B15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before="5" w:after="0" w:line="317" w:lineRule="exact"/>
        <w:ind w:left="71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z w:val="28"/>
          <w:szCs w:val="28"/>
        </w:rPr>
        <w:t>Назначить публичные слушания на 14-00  27.06.</w:t>
      </w:r>
      <w:r w:rsidRPr="00957B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2025 </w:t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>года;</w:t>
      </w:r>
    </w:p>
    <w:p w:rsidR="00957B15" w:rsidRPr="00957B15" w:rsidRDefault="00957B15" w:rsidP="00957B15">
      <w:pPr>
        <w:widowControl w:val="0"/>
        <w:numPr>
          <w:ilvl w:val="0"/>
          <w:numId w:val="1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317" w:lineRule="exact"/>
        <w:ind w:left="5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Провести публичные слушания в кабинете администрации Останинского</w:t>
      </w:r>
      <w:r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сельсовета Северного района Новосибирской области, по адресу: Новосибирская </w:t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>область, Северный район, с. Останинка, ул. Зеленая, д.26.</w:t>
      </w:r>
    </w:p>
    <w:p w:rsidR="00957B15" w:rsidRPr="00957B15" w:rsidRDefault="00957B15" w:rsidP="00957B15">
      <w:pPr>
        <w:widowControl w:val="0"/>
        <w:shd w:val="clear" w:color="auto" w:fill="FFFFFF"/>
        <w:tabs>
          <w:tab w:val="left" w:leader="underscore" w:pos="9485"/>
        </w:tabs>
        <w:autoSpaceDE w:val="0"/>
        <w:autoSpaceDN w:val="0"/>
        <w:adjustRightInd w:val="0"/>
        <w:spacing w:line="317" w:lineRule="exact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z w:val="28"/>
          <w:szCs w:val="28"/>
        </w:rPr>
        <w:t xml:space="preserve">4.Организацию и проведение публичных слушаний возложить на </w:t>
      </w:r>
      <w:proofErr w:type="spellStart"/>
      <w:r w:rsidRPr="00957B15">
        <w:rPr>
          <w:rFonts w:ascii="Times New Roman" w:hAnsi="Times New Roman" w:cs="Times New Roman"/>
          <w:color w:val="000000"/>
          <w:sz w:val="28"/>
          <w:szCs w:val="28"/>
        </w:rPr>
        <w:t>Крамскую</w:t>
      </w:r>
      <w:proofErr w:type="spellEnd"/>
      <w:r w:rsidRPr="00957B15">
        <w:rPr>
          <w:rFonts w:ascii="Times New Roman" w:hAnsi="Times New Roman" w:cs="Times New Roman"/>
          <w:color w:val="000000"/>
          <w:sz w:val="28"/>
          <w:szCs w:val="28"/>
        </w:rPr>
        <w:t xml:space="preserve"> Н.П. специалиста администрации Останинского сельсовета.</w:t>
      </w:r>
    </w:p>
    <w:p w:rsidR="00957B15" w:rsidRPr="00957B15" w:rsidRDefault="00957B15" w:rsidP="00957B15">
      <w:pPr>
        <w:widowControl w:val="0"/>
        <w:numPr>
          <w:ilvl w:val="0"/>
          <w:numId w:val="3"/>
        </w:numPr>
        <w:shd w:val="clear" w:color="auto" w:fill="FFFFFF"/>
        <w:tabs>
          <w:tab w:val="left" w:pos="984"/>
          <w:tab w:val="left" w:leader="underscore" w:pos="8837"/>
        </w:tabs>
        <w:autoSpaceDE w:val="0"/>
        <w:autoSpaceDN w:val="0"/>
        <w:adjustRightInd w:val="0"/>
        <w:spacing w:after="0" w:line="317" w:lineRule="exact"/>
        <w:ind w:left="7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pacing w:val="7"/>
          <w:sz w:val="28"/>
          <w:szCs w:val="28"/>
        </w:rPr>
        <w:t>Определить секретарем публичных слушаний</w:t>
      </w: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 w:rsidRPr="00957B15">
        <w:rPr>
          <w:rFonts w:ascii="Times New Roman" w:hAnsi="Times New Roman" w:cs="Times New Roman"/>
          <w:color w:val="000000"/>
          <w:sz w:val="28"/>
          <w:szCs w:val="28"/>
        </w:rPr>
        <w:t>Крамскую</w:t>
      </w:r>
      <w:proofErr w:type="spellEnd"/>
      <w:r w:rsidRPr="00957B15">
        <w:rPr>
          <w:rFonts w:ascii="Times New Roman" w:hAnsi="Times New Roman" w:cs="Times New Roman"/>
          <w:color w:val="000000"/>
          <w:sz w:val="28"/>
          <w:szCs w:val="28"/>
        </w:rPr>
        <w:t xml:space="preserve"> Н.П. специалиста администрации Останинского сельсовета.</w:t>
      </w:r>
    </w:p>
    <w:p w:rsidR="00957B15" w:rsidRPr="00957B15" w:rsidRDefault="00957B15" w:rsidP="00957B15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984"/>
        </w:tabs>
        <w:autoSpaceDE w:val="0"/>
        <w:autoSpaceDN w:val="0"/>
        <w:adjustRightInd w:val="0"/>
        <w:spacing w:after="0" w:line="317" w:lineRule="exact"/>
        <w:ind w:right="-194" w:firstLine="99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t>Опубликовать данное постановление, проект муниципального правового</w:t>
      </w:r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957B15">
        <w:rPr>
          <w:rFonts w:ascii="Times New Roman" w:hAnsi="Times New Roman" w:cs="Times New Roman"/>
          <w:color w:val="000000"/>
          <w:spacing w:val="11"/>
          <w:sz w:val="28"/>
          <w:szCs w:val="28"/>
        </w:rPr>
        <w:t>акта о внесении изменений в Устав Останинского сельсовета Се</w:t>
      </w:r>
      <w:r w:rsidRPr="00957B15">
        <w:rPr>
          <w:rFonts w:ascii="Times New Roman" w:hAnsi="Times New Roman" w:cs="Times New Roman"/>
          <w:color w:val="000000"/>
          <w:spacing w:val="11"/>
          <w:sz w:val="28"/>
          <w:szCs w:val="28"/>
        </w:rPr>
        <w:softHyphen/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 xml:space="preserve">верного </w:t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района Новосибирской области и Порядок учета предложений граждан, </w:t>
      </w:r>
      <w:r w:rsidRPr="00957B1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по проекту  Устава </w:t>
      </w:r>
      <w:r w:rsidRPr="00957B15"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>Останинского</w:t>
      </w:r>
      <w:r>
        <w:rPr>
          <w:rFonts w:ascii="Times New Roman" w:hAnsi="Times New Roman" w:cs="Times New Roman"/>
          <w:bCs/>
          <w:color w:val="000000"/>
          <w:spacing w:val="10"/>
          <w:sz w:val="28"/>
          <w:szCs w:val="28"/>
        </w:rPr>
        <w:t xml:space="preserve"> </w:t>
      </w:r>
      <w:r w:rsidRPr="00957B15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сельсовета Северного района Новосибирской </w:t>
      </w:r>
      <w:r w:rsidRPr="00957B15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области, проекту муниципального </w:t>
      </w:r>
      <w:r w:rsidRPr="00957B15"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  <w:t>правового</w:t>
      </w:r>
      <w:r>
        <w:rPr>
          <w:rFonts w:ascii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957B15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акта </w:t>
      </w:r>
      <w:r w:rsidRPr="00957B15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Устава </w:t>
      </w:r>
      <w:r w:rsidRPr="00957B15"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  <w:t>Останинского</w:t>
      </w:r>
      <w:r>
        <w:rPr>
          <w:rFonts w:ascii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957B15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сельсовета Северного района Новосибирской </w:t>
      </w:r>
      <w:r w:rsidRPr="00957B15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области, а также порядок участия граждан в его обсуждении в периодическом </w:t>
      </w:r>
      <w:r w:rsidRPr="00957B15">
        <w:rPr>
          <w:rFonts w:ascii="Times New Roman" w:hAnsi="Times New Roman" w:cs="Times New Roman"/>
          <w:color w:val="000000"/>
          <w:spacing w:val="10"/>
          <w:sz w:val="28"/>
          <w:szCs w:val="28"/>
        </w:rPr>
        <w:t>печатном издании     «Вестник Останинского сельсовета».</w:t>
      </w:r>
      <w:proofErr w:type="gramEnd"/>
    </w:p>
    <w:p w:rsidR="00957B15" w:rsidRPr="00957B15" w:rsidRDefault="00957B15" w:rsidP="00957B15">
      <w:pPr>
        <w:widowControl w:val="0"/>
        <w:shd w:val="clear" w:color="auto" w:fill="FFFFFF"/>
        <w:autoSpaceDE w:val="0"/>
        <w:autoSpaceDN w:val="0"/>
        <w:adjustRightInd w:val="0"/>
        <w:spacing w:before="658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color w:val="000000"/>
          <w:spacing w:val="8"/>
          <w:sz w:val="28"/>
          <w:szCs w:val="28"/>
        </w:rPr>
        <w:t>Глава Останинского сельсовета</w:t>
      </w:r>
    </w:p>
    <w:p w:rsidR="00957B15" w:rsidRPr="00957B15" w:rsidRDefault="00957B15" w:rsidP="00957B1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7B15">
        <w:rPr>
          <w:rFonts w:ascii="Times New Roman" w:hAnsi="Times New Roman" w:cs="Times New Roman"/>
          <w:color w:val="000000"/>
          <w:spacing w:val="6"/>
          <w:sz w:val="28"/>
          <w:szCs w:val="28"/>
        </w:rPr>
        <w:t>Северного района Новосибирской области</w:t>
      </w:r>
      <w:r w:rsidRPr="00957B1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57B15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П.В. Гончаров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Утвержден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Останинского сельсовета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Северного района 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 31.01.2014 № 2 </w:t>
      </w: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Порядок учета и предложений граждан и их участия в обсуждении проекта Устава Останинского сельсовета Северного района Новосибирской области, проекта решения Совета депутатов Останинского сельсовета Северного района Новосибирской области о внесении изменений и дополнений в Устав Останинского сельсовета Северного района Новосибирской области</w:t>
      </w: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 1. Порядок учета предложений граждан и их участия в обсуждении проекта Устава Останинского сельсовета Северного района Новосибирской области, проекта решения Совета депутатов Останинского сельсовета Северного района Новосибирской области о внесении изменений и дополнений в Устав </w:t>
      </w:r>
      <w:r w:rsidRPr="00957B15">
        <w:rPr>
          <w:rFonts w:ascii="Times New Roman" w:hAnsi="Times New Roman" w:cs="Times New Roman"/>
          <w:sz w:val="28"/>
          <w:szCs w:val="28"/>
        </w:rPr>
        <w:lastRenderedPageBreak/>
        <w:t xml:space="preserve">Останинского сельсовета Северного района Новосибирской области (далее по тексту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957B15">
        <w:rPr>
          <w:rFonts w:ascii="Times New Roman" w:hAnsi="Times New Roman" w:cs="Times New Roman"/>
          <w:sz w:val="28"/>
          <w:szCs w:val="28"/>
        </w:rPr>
        <w:t xml:space="preserve">орядок) разработан в соответствии с Федеральным законом «Об общих принципах организации местного самоуправления в Российской Федерации» и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957B15">
        <w:rPr>
          <w:rFonts w:ascii="Times New Roman" w:hAnsi="Times New Roman" w:cs="Times New Roman"/>
          <w:sz w:val="28"/>
          <w:szCs w:val="28"/>
        </w:rPr>
        <w:t xml:space="preserve"> на реализацию прав граждан, постоянно или преимущественно проживающих на территории Останинского сельсовета Северного района Новосибирской области и обладающих избирательным правом, на осуществлении местного самоуправления.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2. Обсуждение проекта Устава Останинского сельсовета Северного района Новосибирской области, проекта муниципального правового акта о внесении изменений и дополнений в Устав Останинского сельсовета Северного района Новосибирской области может посредством обращения граждан в органы местного самоуправления Останинского сельсовета Северного района Новосибирской области 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- в письменной форме;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- на публичных слушаниях.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 xml:space="preserve">Население Останинского сельсовета Северного района Новосибирской области вправе вносить свои предложения в проект Устава Останинского сельсовета Северного района новосибирской области, проекта муниципального правового акта о внесении изменений и дополнений в Устав Останинского сельсовета Северного района новосибирской области с момента опубликования проекта Устава Останинского сельсовета Северного района Новосибирской области, проект муниципального правового акта о внесений и изменений и дополнений в </w:t>
      </w:r>
      <w:proofErr w:type="spellStart"/>
      <w:r w:rsidRPr="00957B15">
        <w:rPr>
          <w:rFonts w:ascii="Times New Roman" w:hAnsi="Times New Roman" w:cs="Times New Roman"/>
          <w:sz w:val="28"/>
          <w:szCs w:val="28"/>
        </w:rPr>
        <w:t>УставОстанинского</w:t>
      </w:r>
      <w:proofErr w:type="spellEnd"/>
      <w:proofErr w:type="gramEnd"/>
      <w:r w:rsidRPr="00957B15">
        <w:rPr>
          <w:rFonts w:ascii="Times New Roman" w:hAnsi="Times New Roman" w:cs="Times New Roman"/>
          <w:sz w:val="28"/>
          <w:szCs w:val="28"/>
        </w:rPr>
        <w:t xml:space="preserve"> сельсовета Северного  района Новосибирской области.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4. Предложения населения по проекту Устава Останинского сельсовета Северного района Новосибирской области, проекту муниципального правового акта о внесении изменений и дополнений в Устав Останинского сельсовета Северного района Новосибирской области вносятся в комиссию по Уставу Останинского сельсовета Северного района Новосибирской области, указанием: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- статьи проекта Устава Останинского сельсовета Северного района Новосибирской области, проекта муниципального правового акта о внесении изменений и дополнений в Устав Останинского сельсовета Северного района Новосибирской области в которую вносятся поправки, либо новой редакции данных статей;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lastRenderedPageBreak/>
        <w:t xml:space="preserve"> - дополнительных статей проекта Устава Останинского сельсовета Северного  района Новосибирской области, проекта Останинского сельсовета Северного района Новосибирской области, проекта нормативного правового акта  о внесении имений и дополнений в Устав Останинского сельсовета Северного района Новосибирской области.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 5.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 xml:space="preserve">Участие граждан в обсуждении проекта Устава Останинского сельсовета Северного района Новосибирской области, проекта муниципального правового акта о внесении изменений и дополнений и в Устав Останинского сельсовета Северного района Новосибирской области на публичных </w:t>
      </w:r>
      <w:proofErr w:type="spellStart"/>
      <w:r w:rsidRPr="00957B15">
        <w:rPr>
          <w:rFonts w:ascii="Times New Roman" w:hAnsi="Times New Roman" w:cs="Times New Roman"/>
          <w:sz w:val="28"/>
          <w:szCs w:val="28"/>
        </w:rPr>
        <w:t>слушаиях</w:t>
      </w:r>
      <w:proofErr w:type="spellEnd"/>
      <w:r w:rsidRPr="00957B15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Порядком организации и проведения публичных слушаний, утвержденным Советом депутатов Останинского сельсовета Северного района Новосибирской области.</w:t>
      </w:r>
      <w:proofErr w:type="gramEnd"/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 6.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>Поступившие в комиссию по Уставу Останинского сельсовета Северного района Новосибирской области предложения граждан по проекту Устава Останинского сельсовета Северного района Новосибирской области, проекту муниципального правового акта о Веснин изменений и дополнений в Устав Останинского сельсовета Северного района Новосибирской области подлежат регистрации по прилагаемой форме.</w:t>
      </w:r>
      <w:proofErr w:type="gramEnd"/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 7. Комиссия по Уставу  Останинского сельсовета Северного района Новосибирской области готовит предложения о принятии отклонении поступивших предложений населения. Указанные предложения выносятся на рассмотрение сессии Совета депутатов Останинского сельсовета Северного района Новосибирской области, которая может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>состоятся</w:t>
      </w:r>
      <w:proofErr w:type="gramEnd"/>
      <w:r w:rsidRPr="00957B15">
        <w:rPr>
          <w:rFonts w:ascii="Times New Roman" w:hAnsi="Times New Roman" w:cs="Times New Roman"/>
          <w:sz w:val="28"/>
          <w:szCs w:val="28"/>
        </w:rPr>
        <w:t xml:space="preserve"> не ранее чем через 30 дней со дня опубликования или обнародования проекта Устава Останинского сельсовета Северного района Новосибирской области, проекта муниципального правового акта о внесении изменений и дополнений в Устав Останинского сельсовета Северного района Новосибирской области.</w:t>
      </w:r>
    </w:p>
    <w:p w:rsidR="00957B15" w:rsidRPr="00957B15" w:rsidRDefault="00957B15" w:rsidP="00957B15">
      <w:p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к Порядку учета предложений 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граждан и их участия в обсуждении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проекта Устава Останинского сельсовета</w:t>
      </w:r>
    </w:p>
    <w:p w:rsidR="00957B15" w:rsidRPr="00957B15" w:rsidRDefault="00957B15" w:rsidP="00957B15">
      <w:pPr>
        <w:tabs>
          <w:tab w:val="left" w:pos="855"/>
          <w:tab w:val="right" w:pos="9921"/>
        </w:tabs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ab/>
      </w:r>
      <w:r w:rsidRPr="00957B15">
        <w:rPr>
          <w:rFonts w:ascii="Times New Roman" w:hAnsi="Times New Roman" w:cs="Times New Roman"/>
          <w:sz w:val="28"/>
          <w:szCs w:val="28"/>
        </w:rPr>
        <w:tab/>
        <w:t>Северного района Новосибирской области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</w:t>
      </w:r>
      <w:proofErr w:type="gramStart"/>
      <w:r w:rsidRPr="00957B1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Устав Останинского сельсовета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lastRenderedPageBreak/>
        <w:t xml:space="preserve"> Северного района</w:t>
      </w:r>
    </w:p>
    <w:p w:rsidR="00957B15" w:rsidRPr="00957B15" w:rsidRDefault="00957B15" w:rsidP="00957B15">
      <w:pPr>
        <w:jc w:val="right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B15">
        <w:rPr>
          <w:rFonts w:ascii="Times New Roman" w:hAnsi="Times New Roman" w:cs="Times New Roman"/>
          <w:sz w:val="28"/>
          <w:szCs w:val="28"/>
        </w:rPr>
        <w:t>Форма  учета предложений граждан по проекту Устава Останинского сельсовета Северного района Новосибирской области</w:t>
      </w: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B15" w:rsidRPr="00957B15" w:rsidRDefault="00957B15" w:rsidP="00957B1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5" w:type="dxa"/>
        <w:tblInd w:w="-1026" w:type="dxa"/>
        <w:tblLayout w:type="fixed"/>
        <w:tblLook w:val="04A0"/>
      </w:tblPr>
      <w:tblGrid>
        <w:gridCol w:w="707"/>
        <w:gridCol w:w="1843"/>
        <w:gridCol w:w="1417"/>
        <w:gridCol w:w="1134"/>
        <w:gridCol w:w="993"/>
        <w:gridCol w:w="1402"/>
        <w:gridCol w:w="1466"/>
        <w:gridCol w:w="2093"/>
      </w:tblGrid>
      <w:tr w:rsidR="00957B15" w:rsidRPr="00957B15" w:rsidTr="0045184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№</w:t>
            </w:r>
          </w:p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/</w:t>
            </w:r>
            <w:proofErr w:type="spellStart"/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Инициатор внесения предложений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 внесения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статья,</w:t>
            </w:r>
          </w:p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часть,</w:t>
            </w:r>
          </w:p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пункт, </w:t>
            </w:r>
          </w:p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абзац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Текст</w:t>
            </w:r>
          </w:p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Устава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Текст  поправки</w:t>
            </w: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Текст </w:t>
            </w:r>
          </w:p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Устава с внесенной поправкой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B15" w:rsidRPr="00957B15" w:rsidRDefault="00957B15" w:rsidP="0045184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957B15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957B15" w:rsidRPr="00957B15" w:rsidTr="00451848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B15" w:rsidRPr="00957B15" w:rsidRDefault="00957B15" w:rsidP="0045184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620C7A" w:rsidRPr="00957B15" w:rsidRDefault="00620C7A">
      <w:pPr>
        <w:rPr>
          <w:rFonts w:ascii="Times New Roman" w:hAnsi="Times New Roman" w:cs="Times New Roman"/>
          <w:sz w:val="28"/>
          <w:szCs w:val="28"/>
        </w:rPr>
      </w:pPr>
    </w:p>
    <w:sectPr w:rsidR="00620C7A" w:rsidRPr="00957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80C5B"/>
    <w:multiLevelType w:val="singleLevel"/>
    <w:tmpl w:val="580658BA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5C0E5B3F"/>
    <w:multiLevelType w:val="singleLevel"/>
    <w:tmpl w:val="2BBC3F5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  <w:i w:val="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57B15"/>
    <w:rsid w:val="00620C7A"/>
    <w:rsid w:val="0095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57B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2025-06-05T03:46:00Z</dcterms:created>
  <dcterms:modified xsi:type="dcterms:W3CDTF">2025-06-05T03:47:00Z</dcterms:modified>
</cp:coreProperties>
</file>