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F5" w:rsidRPr="001C6DF5" w:rsidRDefault="001C6DF5" w:rsidP="001C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DF5">
        <w:rPr>
          <w:rFonts w:ascii="Times New Roman" w:eastAsia="Times New Roman" w:hAnsi="Times New Roman" w:cs="Times New Roman"/>
          <w:sz w:val="28"/>
          <w:szCs w:val="28"/>
        </w:rPr>
        <w:t>АДМИНИСТРАЦИЯ ОСТАНИНСКОГО СЕЛЬСОВЕТА</w:t>
      </w:r>
    </w:p>
    <w:p w:rsidR="001C6DF5" w:rsidRPr="001C6DF5" w:rsidRDefault="001C6DF5" w:rsidP="001C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DF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C6DF5" w:rsidRPr="001C6DF5" w:rsidRDefault="001C6DF5" w:rsidP="001C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DF5" w:rsidRPr="001C6DF5" w:rsidRDefault="001C6DF5" w:rsidP="001C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D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DF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1C6DF5" w:rsidRPr="001C6DF5" w:rsidRDefault="001C6DF5" w:rsidP="001C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61" w:rsidRDefault="00CB7A99" w:rsidP="00CB7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1C6DF5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C6DF5" w:rsidRPr="001C6DF5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1C6DF5" w:rsidRPr="001C6DF5">
        <w:rPr>
          <w:rFonts w:ascii="Times New Roman" w:eastAsia="Times New Roman" w:hAnsi="Times New Roman" w:cs="Times New Roman"/>
          <w:sz w:val="28"/>
          <w:szCs w:val="28"/>
        </w:rPr>
        <w:t>Останинка</w:t>
      </w:r>
      <w:proofErr w:type="spellEnd"/>
      <w:r w:rsidR="001C6DF5" w:rsidRPr="001C6DF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C6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6DF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1C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F0F" w:rsidRDefault="00AC0961" w:rsidP="001C6DF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4F0F">
        <w:rPr>
          <w:rFonts w:ascii="Times New Roman" w:hAnsi="Times New Roman" w:cs="Times New Roman"/>
          <w:sz w:val="24"/>
          <w:szCs w:val="24"/>
        </w:rPr>
        <w:t xml:space="preserve">  </w:t>
      </w:r>
      <w:r w:rsidR="00674F0F" w:rsidRPr="00674F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674F0F" w:rsidRDefault="00674F0F" w:rsidP="001C6DF5">
      <w:pPr>
        <w:jc w:val="both"/>
        <w:rPr>
          <w:rFonts w:ascii="Times New Roman" w:hAnsi="Times New Roman" w:cs="Times New Roman"/>
          <w:sz w:val="24"/>
          <w:szCs w:val="24"/>
        </w:rPr>
      </w:pPr>
      <w:r w:rsidRPr="00674F0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«О благотворительной деятельности и добровольчестве (</w:t>
      </w:r>
      <w:proofErr w:type="spellStart"/>
      <w:r w:rsidRPr="00674F0F">
        <w:rPr>
          <w:rFonts w:ascii="Times New Roman" w:eastAsia="Times New Roman" w:hAnsi="Times New Roman" w:cs="Times New Roman"/>
          <w:bCs/>
          <w:sz w:val="24"/>
          <w:szCs w:val="24"/>
        </w:rPr>
        <w:t>волонтерстве</w:t>
      </w:r>
      <w:proofErr w:type="spellEnd"/>
      <w:r w:rsidRPr="00674F0F">
        <w:rPr>
          <w:rFonts w:ascii="Times New Roman" w:eastAsia="Times New Roman" w:hAnsi="Times New Roman" w:cs="Times New Roman"/>
          <w:bCs/>
          <w:sz w:val="24"/>
          <w:szCs w:val="24"/>
        </w:rPr>
        <w:t>)»</w:t>
      </w:r>
    </w:p>
    <w:p w:rsidR="001C6DF5" w:rsidRPr="001C6DF5" w:rsidRDefault="00AC0961" w:rsidP="001C6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96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11 августа 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0961">
        <w:rPr>
          <w:rFonts w:ascii="Times New Roman" w:hAnsi="Times New Roman" w:cs="Times New Roman"/>
          <w:sz w:val="24"/>
          <w:szCs w:val="24"/>
        </w:rPr>
        <w:t xml:space="preserve"> №135-ФЗ «О благотворительной деятельности и добровольчестве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(далее – Федеральный закон № 13</w:t>
      </w:r>
      <w:r>
        <w:rPr>
          <w:rFonts w:ascii="Times New Roman" w:hAnsi="Times New Roman" w:cs="Times New Roman"/>
          <w:sz w:val="24"/>
          <w:szCs w:val="24"/>
        </w:rPr>
        <w:t xml:space="preserve">5-ФЗ) и Федеральным законом от </w:t>
      </w:r>
      <w:r w:rsidR="00674F0F">
        <w:rPr>
          <w:rFonts w:ascii="Times New Roman" w:hAnsi="Times New Roman" w:cs="Times New Roman"/>
          <w:sz w:val="24"/>
          <w:szCs w:val="24"/>
        </w:rPr>
        <w:t>27 ноября 2023</w:t>
      </w:r>
      <w:r w:rsidRPr="00AC0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674F0F">
        <w:rPr>
          <w:rFonts w:ascii="Times New Roman" w:hAnsi="Times New Roman" w:cs="Times New Roman"/>
          <w:sz w:val="24"/>
          <w:szCs w:val="24"/>
        </w:rPr>
        <w:t>№558</w:t>
      </w:r>
      <w:r w:rsidRPr="00AC0961">
        <w:rPr>
          <w:rFonts w:ascii="Times New Roman" w:hAnsi="Times New Roman" w:cs="Times New Roman"/>
          <w:sz w:val="24"/>
          <w:szCs w:val="24"/>
        </w:rPr>
        <w:t>-ФЗ «О внесении изменений в отдельные законодательные акты Российской Федерации</w:t>
      </w:r>
      <w:r w:rsidR="00674F0F">
        <w:rPr>
          <w:rFonts w:ascii="Times New Roman" w:hAnsi="Times New Roman" w:cs="Times New Roman"/>
          <w:sz w:val="24"/>
          <w:szCs w:val="24"/>
        </w:rPr>
        <w:t>»</w:t>
      </w:r>
      <w:r w:rsidRPr="00AC0961">
        <w:rPr>
          <w:rFonts w:ascii="Times New Roman" w:hAnsi="Times New Roman" w:cs="Times New Roman"/>
          <w:sz w:val="24"/>
          <w:szCs w:val="24"/>
        </w:rPr>
        <w:t xml:space="preserve"> по вопросам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</w:t>
      </w:r>
      <w:r w:rsidR="00674F0F">
        <w:rPr>
          <w:rFonts w:ascii="Times New Roman" w:hAnsi="Times New Roman" w:cs="Times New Roman"/>
          <w:sz w:val="24"/>
          <w:szCs w:val="24"/>
        </w:rPr>
        <w:t>» (далее – Федеральный закон №55</w:t>
      </w:r>
      <w:r w:rsidRPr="00AC0961">
        <w:rPr>
          <w:rFonts w:ascii="Times New Roman" w:hAnsi="Times New Roman" w:cs="Times New Roman"/>
          <w:sz w:val="24"/>
          <w:szCs w:val="24"/>
        </w:rPr>
        <w:t>-ФЗ), в целях реализации благотворите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в </w:t>
      </w:r>
      <w:proofErr w:type="spellStart"/>
      <w:r w:rsidR="001C6DF5">
        <w:rPr>
          <w:rFonts w:ascii="Times New Roman" w:hAnsi="Times New Roman" w:cs="Times New Roman"/>
          <w:sz w:val="24"/>
          <w:szCs w:val="24"/>
        </w:rPr>
        <w:t>Останинском</w:t>
      </w:r>
      <w:proofErr w:type="spellEnd"/>
      <w:r w:rsidR="001C6DF5">
        <w:rPr>
          <w:rFonts w:ascii="Times New Roman" w:hAnsi="Times New Roman" w:cs="Times New Roman"/>
          <w:sz w:val="24"/>
          <w:szCs w:val="24"/>
        </w:rPr>
        <w:t xml:space="preserve"> сельсовете, </w:t>
      </w:r>
      <w:r w:rsidR="001C6DF5" w:rsidRPr="001C6D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C6DF5" w:rsidRPr="001C6DF5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1C6DF5" w:rsidRPr="001C6DF5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</w:t>
      </w:r>
      <w:proofErr w:type="gramEnd"/>
      <w:r w:rsidR="001C6DF5" w:rsidRPr="001C6DF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C0961" w:rsidRPr="00AC0961" w:rsidRDefault="001C6DF5" w:rsidP="001C6DF5">
      <w:pPr>
        <w:tabs>
          <w:tab w:val="center" w:pos="467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C6DF5">
        <w:rPr>
          <w:rFonts w:ascii="Times New Roman" w:hAnsi="Times New Roman" w:cs="Times New Roman"/>
          <w:sz w:val="24"/>
          <w:szCs w:val="24"/>
        </w:rPr>
        <w:t>ПОСТАНОВЛЯЕТ: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4A7" w:rsidRDefault="00AC0961" w:rsidP="00F344A7">
      <w:pPr>
        <w:spacing w:line="36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C0961">
        <w:rPr>
          <w:rFonts w:ascii="Times New Roman" w:hAnsi="Times New Roman" w:cs="Times New Roman"/>
          <w:sz w:val="24"/>
          <w:szCs w:val="24"/>
        </w:rPr>
        <w:t>1. Утвердить положение о благотворительной и добровольческой (волонтер</w:t>
      </w:r>
      <w:r>
        <w:rPr>
          <w:rFonts w:ascii="Times New Roman" w:hAnsi="Times New Roman" w:cs="Times New Roman"/>
          <w:sz w:val="24"/>
          <w:szCs w:val="24"/>
        </w:rPr>
        <w:t xml:space="preserve">ской) деятельности в </w:t>
      </w:r>
      <w:proofErr w:type="spellStart"/>
      <w:r w:rsidR="001C6DF5">
        <w:rPr>
          <w:rFonts w:ascii="Times New Roman" w:hAnsi="Times New Roman" w:cs="Times New Roman"/>
          <w:sz w:val="24"/>
          <w:szCs w:val="24"/>
        </w:rPr>
        <w:t>Останинском</w:t>
      </w:r>
      <w:proofErr w:type="spellEnd"/>
      <w:r w:rsidR="001C6DF5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F344A7">
        <w:rPr>
          <w:rFonts w:ascii="Times New Roman" w:hAnsi="Times New Roman" w:cs="Times New Roman"/>
          <w:sz w:val="24"/>
          <w:szCs w:val="24"/>
        </w:rPr>
        <w:t xml:space="preserve">, </w:t>
      </w:r>
      <w:r w:rsidRPr="00AC0961">
        <w:rPr>
          <w:rFonts w:ascii="Times New Roman" w:hAnsi="Times New Roman" w:cs="Times New Roman"/>
          <w:sz w:val="24"/>
          <w:szCs w:val="24"/>
        </w:rPr>
        <w:t>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 согласно приложению к настоящему постановлению.</w:t>
      </w:r>
    </w:p>
    <w:p w:rsidR="00AC0961" w:rsidRPr="00AC0961" w:rsidRDefault="00AC0961" w:rsidP="00F344A7">
      <w:pPr>
        <w:spacing w:line="36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61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</w:t>
      </w:r>
      <w:r w:rsidR="00F344A7">
        <w:rPr>
          <w:rFonts w:ascii="Times New Roman" w:hAnsi="Times New Roman" w:cs="Times New Roman"/>
          <w:sz w:val="24"/>
          <w:szCs w:val="24"/>
        </w:rPr>
        <w:t xml:space="preserve">«Вестнике </w:t>
      </w:r>
      <w:proofErr w:type="spellStart"/>
      <w:r w:rsidR="00F344A7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F344A7">
        <w:rPr>
          <w:rFonts w:ascii="Times New Roman" w:hAnsi="Times New Roman" w:cs="Times New Roman"/>
          <w:sz w:val="24"/>
          <w:szCs w:val="24"/>
        </w:rPr>
        <w:t xml:space="preserve"> сельсовета» </w:t>
      </w:r>
      <w:r w:rsidRPr="00AC0961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F344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344A7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F344A7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области.</w:t>
      </w:r>
    </w:p>
    <w:p w:rsidR="00AC0961" w:rsidRPr="00AC0961" w:rsidRDefault="00AC0961" w:rsidP="00AC09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A99">
        <w:rPr>
          <w:rFonts w:ascii="Times New Roman" w:hAnsi="Times New Roman" w:cs="Times New Roman"/>
          <w:sz w:val="24"/>
          <w:szCs w:val="24"/>
        </w:rPr>
        <w:t>3</w:t>
      </w:r>
      <w:r w:rsidRPr="00AC096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C09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09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C0961" w:rsidRP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Глава</w:t>
      </w:r>
      <w:r w:rsidR="00F344A7">
        <w:rPr>
          <w:szCs w:val="24"/>
        </w:rPr>
        <w:t xml:space="preserve"> </w:t>
      </w:r>
      <w:proofErr w:type="spellStart"/>
      <w:r w:rsidR="00F344A7">
        <w:rPr>
          <w:szCs w:val="24"/>
        </w:rPr>
        <w:t>Останинского</w:t>
      </w:r>
      <w:proofErr w:type="spellEnd"/>
      <w:r w:rsidR="00F344A7">
        <w:rPr>
          <w:szCs w:val="24"/>
        </w:rPr>
        <w:t xml:space="preserve"> сельсовета</w:t>
      </w:r>
      <w:r>
        <w:rPr>
          <w:szCs w:val="24"/>
        </w:rPr>
        <w:t xml:space="preserve">                                                 </w:t>
      </w:r>
      <w:r w:rsidR="00CB7A99">
        <w:rPr>
          <w:szCs w:val="24"/>
        </w:rPr>
        <w:t xml:space="preserve">        </w:t>
      </w:r>
      <w:r>
        <w:rPr>
          <w:szCs w:val="24"/>
        </w:rPr>
        <w:t xml:space="preserve"> </w:t>
      </w:r>
      <w:r w:rsidR="00F344A7">
        <w:rPr>
          <w:szCs w:val="24"/>
        </w:rPr>
        <w:t>П.В.</w:t>
      </w:r>
      <w:r w:rsidR="006B46F7">
        <w:rPr>
          <w:szCs w:val="24"/>
        </w:rPr>
        <w:t xml:space="preserve"> </w:t>
      </w:r>
      <w:r w:rsidR="00F344A7">
        <w:rPr>
          <w:szCs w:val="24"/>
        </w:rPr>
        <w:t>Гончаров</w:t>
      </w:r>
      <w:r>
        <w:rPr>
          <w:szCs w:val="24"/>
        </w:rPr>
        <w:t xml:space="preserve">                                           </w:t>
      </w:r>
    </w:p>
    <w:p w:rsidR="00AC0961" w:rsidRP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4A7" w:rsidRDefault="00F344A7" w:rsidP="00AC0961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A99" w:rsidRDefault="00F344A7" w:rsidP="00F34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B7A99" w:rsidRDefault="00CB7A99" w:rsidP="00F34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CB7A99" w:rsidP="00F34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AC0961" w:rsidRPr="00AC0961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C0961" w:rsidRPr="00AC0961" w:rsidRDefault="00F344A7" w:rsidP="00F344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0961" w:rsidRPr="00AC0961" w:rsidRDefault="00F344A7" w:rsidP="00F34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 </w:t>
      </w:r>
      <w:r w:rsidR="00CB7A99">
        <w:rPr>
          <w:rFonts w:ascii="Times New Roman" w:hAnsi="Times New Roman" w:cs="Times New Roman"/>
          <w:sz w:val="24"/>
          <w:szCs w:val="24"/>
        </w:rPr>
        <w:t>06.02</w:t>
      </w:r>
      <w:r>
        <w:rPr>
          <w:rFonts w:ascii="Times New Roman" w:hAnsi="Times New Roman" w:cs="Times New Roman"/>
          <w:sz w:val="24"/>
          <w:szCs w:val="24"/>
        </w:rPr>
        <w:t xml:space="preserve">.2024  № </w:t>
      </w:r>
      <w:r w:rsidR="00CB7A99">
        <w:rPr>
          <w:rFonts w:ascii="Times New Roman" w:hAnsi="Times New Roman" w:cs="Times New Roman"/>
          <w:sz w:val="24"/>
          <w:szCs w:val="24"/>
        </w:rPr>
        <w:t>18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>Положение о благотворительной деятельности и добровольчестве (</w:t>
      </w:r>
      <w:proofErr w:type="spellStart"/>
      <w:r w:rsidRPr="00AC0961">
        <w:rPr>
          <w:rFonts w:ascii="Times New Roman" w:hAnsi="Times New Roman" w:cs="Times New Roman"/>
          <w:b/>
          <w:sz w:val="24"/>
          <w:szCs w:val="24"/>
        </w:rPr>
        <w:t>волонтерстве</w:t>
      </w:r>
      <w:proofErr w:type="spellEnd"/>
      <w:r w:rsidRPr="00AC09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6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8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укреплению престижа и роли семьи в обществе;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защите материнства, детства и отцовства;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охраны окружающей среды и защиты животных;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добровольческой деятельности;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участия в деятельности по профилактике безнадзорности и правонарушений несовершеннолетних;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развитию научно-технического, художественного творчества детей и молодежи;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патриотическому, духовно-нравственному воспитанию детей и молодежи;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lastRenderedPageBreak/>
        <w:t>содействия деятельности по производству и (или) распространению социальной рекламы;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профилактике социально опасных форм поведения граждан;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0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оказания бесплатной юридической помощи и правового просвещения населения;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добровольческой и волонтерской деятельности;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участия в деятельности по профилактике безнадзорности и правонарушений несовершеннолетних;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развитию научно-технического, художественного творчества детей и молодежи;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патриотическому, духовно-нравственному воспитанию детей и молодежи;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деятельности по производству и (или) распространению социальной рекламы;</w:t>
      </w:r>
    </w:p>
    <w:p w:rsidR="00AC0961" w:rsidRPr="00AC0961" w:rsidRDefault="00AC0961" w:rsidP="00AC09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содействия профилактике социально опасных форм поведения граждан.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C0961">
        <w:rPr>
          <w:rFonts w:ascii="Times New Roman" w:hAnsi="Times New Roman" w:cs="Times New Roman"/>
          <w:sz w:val="24"/>
          <w:szCs w:val="24"/>
        </w:rPr>
        <w:t xml:space="preserve">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1.2.3. 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1.2.4. 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 xml:space="preserve"> - лица, получающие помощь добровольцев (волонтеров).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 сентября 1997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0961">
        <w:rPr>
          <w:rFonts w:ascii="Times New Roman" w:hAnsi="Times New Roman" w:cs="Times New Roman"/>
          <w:sz w:val="24"/>
          <w:szCs w:val="24"/>
        </w:rPr>
        <w:t xml:space="preserve"> № 125-ФЗ «О свободе совести и о религиозных объединениях».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lastRenderedPageBreak/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II. ПРАВА И ОБЯЗАННОСТИ ДОБРОВОЛЬЦА (ВОЛОНТЕРА)</w:t>
      </w:r>
    </w:p>
    <w:p w:rsidR="00AC0961" w:rsidRPr="00AC0961" w:rsidRDefault="00AC0961" w:rsidP="00AC0961">
      <w:pPr>
        <w:ind w:left="10" w:firstLine="530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2.1. Доброволец (волонтер) имеет право: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AC0961" w:rsidRPr="00AC0961" w:rsidRDefault="00AC0961" w:rsidP="00AC0961">
      <w:pPr>
        <w:pStyle w:val="ConsPlusNormal"/>
        <w:numPr>
          <w:ilvl w:val="0"/>
          <w:numId w:val="3"/>
        </w:numPr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961">
        <w:rPr>
          <w:rFonts w:ascii="Times New Roman" w:hAnsi="Times New Roman" w:cs="Times New Roman"/>
          <w:sz w:val="24"/>
          <w:szCs w:val="24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AC0961" w:rsidRPr="00AC0961" w:rsidRDefault="00AC0961" w:rsidP="00AC0961">
      <w:pPr>
        <w:pStyle w:val="ConsPlusNormal"/>
        <w:numPr>
          <w:ilvl w:val="0"/>
          <w:numId w:val="3"/>
        </w:numPr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психологическую помощь, содействие в психологической реабилитации;</w:t>
      </w:r>
    </w:p>
    <w:p w:rsidR="00AC0961" w:rsidRPr="00AC0961" w:rsidRDefault="00AC0961" w:rsidP="00AC0961">
      <w:pPr>
        <w:pStyle w:val="ConsPlusNormal"/>
        <w:numPr>
          <w:ilvl w:val="0"/>
          <w:numId w:val="3"/>
        </w:numPr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AC0961" w:rsidRPr="00AC0961" w:rsidRDefault="00AC0961" w:rsidP="00AC0961">
      <w:pPr>
        <w:pStyle w:val="ConsPlusNormal"/>
        <w:numPr>
          <w:ilvl w:val="0"/>
          <w:numId w:val="3"/>
        </w:numPr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страхование жизни или здоровья добровольца (волонтера);</w:t>
      </w:r>
    </w:p>
    <w:p w:rsidR="00AC0961" w:rsidRPr="00AC0961" w:rsidRDefault="00AC0961" w:rsidP="00AC0961">
      <w:pPr>
        <w:pStyle w:val="ConsPlusNormal"/>
        <w:numPr>
          <w:ilvl w:val="0"/>
          <w:numId w:val="3"/>
        </w:numPr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возмещение понесенных добровольцем (волонтером) расходов на страхование своих жизни или здоровья;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2.2. Помимо прав, предусмотренных </w:t>
      </w:r>
      <w:hyperlink w:anchor="Par228">
        <w:r w:rsidRPr="00AC0961">
          <w:rPr>
            <w:rStyle w:val="InternetLink"/>
            <w:rFonts w:ascii="Times New Roman" w:hAnsi="Times New Roman" w:cs="Times New Roman"/>
            <w:sz w:val="24"/>
            <w:szCs w:val="24"/>
          </w:rPr>
          <w:t>п. 2.1</w:t>
        </w:r>
      </w:hyperlink>
      <w:r w:rsidRPr="00AC0961">
        <w:rPr>
          <w:rFonts w:ascii="Times New Roman" w:hAnsi="Times New Roman" w:cs="Times New Roman"/>
          <w:sz w:val="24"/>
          <w:szCs w:val="24"/>
        </w:rPr>
        <w:t xml:space="preserve">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2.3. 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9"/>
      <w:bookmarkEnd w:id="1"/>
      <w:r w:rsidRPr="00AC0961">
        <w:rPr>
          <w:rFonts w:ascii="Times New Roman" w:hAnsi="Times New Roman" w:cs="Times New Roman"/>
          <w:sz w:val="24"/>
          <w:szCs w:val="24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</w:t>
      </w:r>
      <w:r w:rsidRPr="00AC0961">
        <w:rPr>
          <w:rFonts w:ascii="Times New Roman" w:hAnsi="Times New Roman" w:cs="Times New Roman"/>
          <w:sz w:val="24"/>
          <w:szCs w:val="24"/>
        </w:rPr>
        <w:lastRenderedPageBreak/>
        <w:t xml:space="preserve">который заключается между добровольцем (волонтером) и 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w:anchor="Par37">
        <w:r w:rsidRPr="00AC0961">
          <w:rPr>
            <w:rStyle w:val="InternetLink"/>
            <w:rFonts w:ascii="Times New Roman" w:hAnsi="Times New Roman" w:cs="Times New Roman"/>
            <w:sz w:val="24"/>
            <w:szCs w:val="24"/>
          </w:rPr>
          <w:t>п.</w:t>
        </w:r>
      </w:hyperlink>
      <w:r w:rsidRPr="00AC0961">
        <w:rPr>
          <w:rFonts w:ascii="Times New Roman" w:hAnsi="Times New Roman" w:cs="Times New Roman"/>
          <w:sz w:val="24"/>
          <w:szCs w:val="24"/>
        </w:rPr>
        <w:t xml:space="preserve"> 1.1. Положения, или в иных общественно полезных целях.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0"/>
      <w:bookmarkEnd w:id="2"/>
      <w:r w:rsidRPr="00AC0961">
        <w:rPr>
          <w:rFonts w:ascii="Times New Roman" w:hAnsi="Times New Roman" w:cs="Times New Roman"/>
          <w:sz w:val="24"/>
          <w:szCs w:val="24"/>
        </w:rPr>
        <w:t>2.5.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:rsidR="00CC6F68" w:rsidRDefault="00AC0961" w:rsidP="00CC6F68">
      <w:pPr>
        <w:pStyle w:val="ad"/>
        <w:spacing w:before="0" w:beforeAutospacing="0" w:after="0" w:afterAutospacing="0" w:line="180" w:lineRule="atLeast"/>
        <w:ind w:firstLine="540"/>
        <w:jc w:val="both"/>
      </w:pPr>
      <w:r w:rsidRPr="00AC0961">
        <w:t xml:space="preserve">2.6. </w:t>
      </w:r>
      <w:proofErr w:type="gramStart"/>
      <w:r w:rsidRPr="00AC0961">
        <w:t xml:space="preserve">Договор, указанный в </w:t>
      </w:r>
      <w:hyperlink w:anchor="Par239">
        <w:r w:rsidRPr="00AC0961">
          <w:rPr>
            <w:rStyle w:val="InternetLink"/>
          </w:rPr>
          <w:t>п. 2.4</w:t>
        </w:r>
      </w:hyperlink>
      <w:r w:rsidRPr="00AC0961">
        <w:t xml:space="preserve">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</w:t>
      </w:r>
      <w:r w:rsidR="00CC6F68" w:rsidRPr="00CC6F68">
        <w:t xml:space="preserve"> </w:t>
      </w:r>
      <w:r w:rsidR="00CC6F68">
        <w:t>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</w:t>
      </w:r>
      <w:proofErr w:type="gramEnd"/>
      <w:r w:rsidR="00CC6F68">
        <w:t xml:space="preserve"> </w:t>
      </w:r>
      <w:proofErr w:type="gramStart"/>
      <w:r w:rsidR="00CC6F68">
        <w:t>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законодательством Российской Федерации, оплату расходов на обучение по дополнительным образовательным программам, основным программам профессионального обучения, если обучение</w:t>
      </w:r>
      <w:proofErr w:type="gramEnd"/>
      <w:r w:rsidR="00CC6F68">
        <w:t xml:space="preserve">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деятельности,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CC6F68" w:rsidRDefault="00AC0961" w:rsidP="00CC6F68">
      <w:pPr>
        <w:pStyle w:val="ad"/>
        <w:spacing w:before="0" w:beforeAutospacing="0" w:after="0" w:afterAutospacing="0" w:line="180" w:lineRule="atLeast"/>
        <w:ind w:firstLine="540"/>
        <w:jc w:val="both"/>
      </w:pPr>
      <w:proofErr w:type="gramStart"/>
      <w:r w:rsidRPr="00AC0961">
        <w:t xml:space="preserve">Договор, указанный в </w:t>
      </w:r>
      <w:hyperlink w:anchor="Par240">
        <w:r w:rsidRPr="00AC0961">
          <w:rPr>
            <w:rStyle w:val="InternetLink"/>
          </w:rPr>
          <w:t>п. 2.5</w:t>
        </w:r>
      </w:hyperlink>
      <w:r w:rsidRPr="00AC0961">
        <w:t xml:space="preserve">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</w:t>
      </w:r>
      <w:r w:rsidR="00C55EB8">
        <w:t xml:space="preserve"> до места назначения и обратно, </w:t>
      </w:r>
      <w:r w:rsidR="00CC6F68">
        <w:t>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</w:t>
      </w:r>
      <w:proofErr w:type="gramEnd"/>
      <w:r w:rsidR="00CC6F68">
        <w:t xml:space="preserve">) </w:t>
      </w:r>
      <w:proofErr w:type="gramStart"/>
      <w:r w:rsidR="00CC6F68">
        <w:t xml:space="preserve">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CC6F68">
        <w:lastRenderedPageBreak/>
        <w:t>установленными законодательством Российской Федерации, оплату расходов на обучение по дополнительным образовательным программам, основным программам профессионального обучения, если</w:t>
      </w:r>
      <w:proofErr w:type="gramEnd"/>
      <w:r w:rsidR="00CC6F68">
        <w:t xml:space="preserve"> </w:t>
      </w:r>
      <w:proofErr w:type="gramStart"/>
      <w:r w:rsidR="00CC6F68">
        <w:t>обучение по</w:t>
      </w:r>
      <w:proofErr w:type="gramEnd"/>
      <w:r w:rsidR="00CC6F68">
        <w:t xml:space="preserve"> таким программам является обязательным условием выполнения добровольцем (волонтером) определенных видов добровольческой (волонтерской) деятельности.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center"/>
        <w:rPr>
          <w:rFonts w:ascii="Times New Roman" w:eastAsia="Constantia" w:hAnsi="Times New Roman" w:cs="Times New Roman"/>
          <w:bCs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III.  </w:t>
      </w:r>
      <w:r w:rsidRPr="00AC0961">
        <w:rPr>
          <w:rFonts w:ascii="Times New Roman" w:eastAsia="Constantia" w:hAnsi="Times New Roman" w:cs="Times New Roman"/>
          <w:bCs/>
          <w:sz w:val="24"/>
          <w:szCs w:val="24"/>
        </w:rPr>
        <w:t>ПРАВА ОРГАНИЗАТОРОВ ДОБРОВОЛЬЧЕСКОЙ (ВОЛОНТЕРСКОЙ) ДЕЯТЕЛЬНОСТИ И  ДОБРОВОЛЬЧЕСКИХ (ВОЛОНТЕРСКИХ) ОРГАНИЗАЦИЙ</w:t>
      </w:r>
    </w:p>
    <w:p w:rsidR="00AC0961" w:rsidRPr="00AC0961" w:rsidRDefault="00AC0961" w:rsidP="00AC0961">
      <w:pPr>
        <w:tabs>
          <w:tab w:val="left" w:pos="0"/>
        </w:tabs>
        <w:spacing w:line="232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eastAsia="Constantia" w:hAnsi="Times New Roman" w:cs="Times New Roman"/>
          <w:sz w:val="24"/>
          <w:szCs w:val="24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6B46F7" w:rsidRPr="006B46F7" w:rsidRDefault="006B46F7" w:rsidP="006B46F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Федерации, законодательством субъектов Российской Федерации и муниципальными нормативными правовыми актами;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в соответствии с законодательством Российской Федерации;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6B46F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6B46F7">
        <w:rPr>
          <w:rFonts w:ascii="Times New Roman" w:eastAsia="Times New Roman" w:hAnsi="Times New Roman" w:cs="Times New Roman"/>
          <w:sz w:val="24"/>
          <w:szCs w:val="24"/>
        </w:rPr>
        <w:t>), создаваемых при органах государственной власти и органах местного самоуправления;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B46F7">
        <w:rPr>
          <w:rFonts w:ascii="Times New Roman" w:eastAsia="Times New Roman" w:hAnsi="Times New Roman" w:cs="Times New Roman"/>
          <w:sz w:val="24"/>
          <w:szCs w:val="24"/>
        </w:rPr>
        <w:t>Порядок определения и функционирования некоммерческой организации, осуществляющей функции ресурсного центра добровольчества (</w:t>
      </w:r>
      <w:proofErr w:type="spellStart"/>
      <w:r w:rsidRPr="006B46F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6B46F7">
        <w:rPr>
          <w:rFonts w:ascii="Times New Roman" w:eastAsia="Times New Roman" w:hAnsi="Times New Roman" w:cs="Times New Roman"/>
          <w:sz w:val="24"/>
          <w:szCs w:val="24"/>
        </w:rPr>
        <w:t>), устанавливается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совместно с организацией, уполномоченной в соответствии с пунктом 3 настоящей статьи на организационное и методическое сопровождение определения и функционирования ресурсных центров добровольчества (</w:t>
      </w:r>
      <w:proofErr w:type="spellStart"/>
      <w:r w:rsidRPr="006B46F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6B46F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>3. Организационное и методическое сопровождение создания, определения и функционирования ресурсных центров добровольчества (</w:t>
      </w:r>
      <w:proofErr w:type="spellStart"/>
      <w:r w:rsidRPr="006B46F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6B46F7">
        <w:rPr>
          <w:rFonts w:ascii="Times New Roman" w:eastAsia="Times New Roman" w:hAnsi="Times New Roman" w:cs="Times New Roman"/>
          <w:sz w:val="24"/>
          <w:szCs w:val="24"/>
        </w:rPr>
        <w:t>) осуществляется уполномоченной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организацией.</w:t>
      </w:r>
    </w:p>
    <w:p w:rsidR="006B46F7" w:rsidRPr="006B46F7" w:rsidRDefault="006B46F7" w:rsidP="006B46F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F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B46F7">
        <w:rPr>
          <w:rFonts w:ascii="Times New Roman" w:eastAsia="Times New Roman" w:hAnsi="Times New Roman" w:cs="Times New Roman"/>
          <w:sz w:val="24"/>
          <w:szCs w:val="24"/>
        </w:rPr>
        <w:t>Порядок создания, ликвидации, деятельности некоммерческой организации и управления некоммерческой организацией, определенной ресурсным центром добровольчества (</w:t>
      </w:r>
      <w:proofErr w:type="spellStart"/>
      <w:r w:rsidRPr="006B46F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6B46F7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подпунктом 10 пункта 3 статьи 17.3 настоящего Федерального закона, а также добровольческой (волонтерской) организацией, определенной пунктом 7 статьи 5 настоящего Федерального закона, осуществляется в </w:t>
      </w:r>
      <w:r w:rsidRPr="006B46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Федеральным </w:t>
      </w:r>
      <w:hyperlink r:id="rId6" w:history="1">
        <w:r w:rsidRPr="006B46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B46F7">
        <w:rPr>
          <w:rFonts w:ascii="Times New Roman" w:eastAsia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организациях".</w:t>
      </w:r>
      <w:proofErr w:type="gramEnd"/>
    </w:p>
    <w:p w:rsidR="00AC0961" w:rsidRPr="00AC0961" w:rsidRDefault="00AC0961" w:rsidP="00AC0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IV. ФОРМИРОВАНИЕ И ВЕДЕНИЕ  ЕДИНОЙ ИНФОРМАЦИОННОЙ СИСТЕМЫ 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В СФЕРЕ РАЗВИТИЯ ДОБРОВОЛЬЧЕСТВА (ВОЛОНТЕРСТВА)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4.1. Формирование и ведение единой информационной системы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в целях реализации государственной политики в сфере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4.2. Порядок функционирования единой информационной системы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с иными информационными системами устанавливаются Правительством Российской Федерации.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4.3. Единая информационная система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осуществляется добровольно.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Наличие в единой информационной системе в сфере развития добровольчества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V. ГОСУДАРСТВЕННЫЕ ГАРАНТИИ ВОЛОНТЕРСКОЙ ДЕЯТЕЛЬНОСТИ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5.1.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- участников добровольческой (волонтерской) деятельности.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5.2. 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AC0961" w:rsidRPr="00AC0961" w:rsidRDefault="00AC0961" w:rsidP="00AC0961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lastRenderedPageBreak/>
        <w:t xml:space="preserve">5.3. Администрация </w:t>
      </w:r>
      <w:proofErr w:type="spellStart"/>
      <w:r w:rsidR="00674F0F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674F0F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  <w:r w:rsidRPr="00AC0961">
        <w:rPr>
          <w:rFonts w:ascii="Times New Roman" w:eastAsia="DejaVu Sans;Times New Roman" w:hAnsi="Times New Roman" w:cs="Times New Roman"/>
          <w:sz w:val="24"/>
          <w:szCs w:val="24"/>
        </w:rPr>
        <w:t>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AC0961" w:rsidRPr="00AC0961" w:rsidRDefault="00AC0961" w:rsidP="00AC0961">
      <w:pPr>
        <w:ind w:firstLine="567"/>
        <w:jc w:val="both"/>
        <w:rPr>
          <w:rFonts w:ascii="Times New Roman" w:eastAsia="DejaVu Sans;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CB7A99" w:rsidRDefault="00CB7A99" w:rsidP="00AC096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B7A99" w:rsidRDefault="00CB7A99" w:rsidP="00AC096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C0961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AC0961" w:rsidRPr="00AC0961" w:rsidRDefault="00AC0961" w:rsidP="00AC0961">
      <w:pPr>
        <w:ind w:left="5245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к Положению о добровольцах (волонтерах) и добровольческой (волонтерской) деятельности в </w:t>
      </w:r>
      <w:proofErr w:type="spellStart"/>
      <w:r w:rsidR="00CB7A99">
        <w:rPr>
          <w:rFonts w:ascii="Times New Roman" w:hAnsi="Times New Roman" w:cs="Times New Roman"/>
          <w:sz w:val="24"/>
          <w:szCs w:val="24"/>
        </w:rPr>
        <w:t>Останинском</w:t>
      </w:r>
      <w:proofErr w:type="spellEnd"/>
      <w:r w:rsidR="00CB7A99">
        <w:rPr>
          <w:rFonts w:ascii="Times New Roman" w:hAnsi="Times New Roman" w:cs="Times New Roman"/>
          <w:sz w:val="24"/>
          <w:szCs w:val="24"/>
        </w:rPr>
        <w:t xml:space="preserve"> </w:t>
      </w:r>
      <w:r w:rsidRPr="00AC0961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AC0961" w:rsidRPr="00AC0961" w:rsidRDefault="00AC0961" w:rsidP="00AC09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 xml:space="preserve">Гражданско-правовой договор 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>об оказании добровольческой (волонтерской) помощи</w:t>
      </w:r>
    </w:p>
    <w:p w:rsidR="00AC0961" w:rsidRPr="00AC0961" w:rsidRDefault="00AC0961" w:rsidP="00AC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AC0961" w:rsidRPr="00AC0961" w:rsidRDefault="00AC0961" w:rsidP="00AC0961">
      <w:pPr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с.</w:t>
      </w:r>
      <w:r w:rsidR="00CB7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A99">
        <w:rPr>
          <w:rFonts w:ascii="Times New Roman" w:hAnsi="Times New Roman" w:cs="Times New Roman"/>
          <w:sz w:val="24"/>
          <w:szCs w:val="24"/>
        </w:rPr>
        <w:t>Останинка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27B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0961">
        <w:rPr>
          <w:rFonts w:ascii="Times New Roman" w:hAnsi="Times New Roman" w:cs="Times New Roman"/>
          <w:sz w:val="24"/>
          <w:szCs w:val="24"/>
        </w:rPr>
        <w:t xml:space="preserve">  « __ » ________ 20___ г.</w:t>
      </w:r>
    </w:p>
    <w:p w:rsidR="00AC0961" w:rsidRPr="00AC0961" w:rsidRDefault="00AC0961" w:rsidP="00AC0961">
      <w:pPr>
        <w:rPr>
          <w:rFonts w:ascii="Times New Roman" w:hAnsi="Times New Roman" w:cs="Times New Roman"/>
          <w:sz w:val="24"/>
          <w:szCs w:val="24"/>
        </w:rPr>
      </w:pPr>
    </w:p>
    <w:p w:rsidR="00AC0961" w:rsidRPr="00AC0961" w:rsidRDefault="00AC0961" w:rsidP="00AC0961">
      <w:pPr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________________________________________________________,именуемая в дальнейшем «Организация», в лице _________________________, действующего на основании______________________ с одной стороны, и гр. ________________ ____________________________________ именуемый(-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 в дальнейшем «Доброволец (волонтер)», с другой стороны, в дальнейшем при совместно упоминании, именуемые «Стороны» заключили настоящий договор о нижеследующем: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Доброволец (волонтер) безвозмездно оказывает помощь Организации в осуществлении ею своей уставной деятельности в пределах и объёмах согласованных сторонами.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Под «помощью» в настоящем договоре понимается деятельность Добровольца в интересах Организации.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AC0961" w:rsidRPr="00AC0961" w:rsidRDefault="00AC0961" w:rsidP="00AC09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создать условия для безопасного и эффективного оказания Добровольцем (волонтером) помощи Организации;</w:t>
      </w:r>
    </w:p>
    <w:p w:rsidR="00AC0961" w:rsidRPr="00AC0961" w:rsidRDefault="00AC0961" w:rsidP="00AC09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AC0961" w:rsidRPr="00AC0961" w:rsidRDefault="00AC0961" w:rsidP="00AC09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</w:t>
      </w:r>
      <w:proofErr w:type="spellStart"/>
      <w:r w:rsidRPr="00AC096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AC0961">
        <w:rPr>
          <w:rFonts w:ascii="Times New Roman" w:hAnsi="Times New Roman" w:cs="Times New Roman"/>
          <w:sz w:val="24"/>
          <w:szCs w:val="24"/>
        </w:rPr>
        <w:t>)» № 135-ФЗ от 7 июля 1995 г.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Организация оплачивает расходы Добровольца (волонтера), связанные с его деятельностью в Организации (командировочные расходы, затраты на транспорт и т.п.) в том случае, если эти расходы были предварительно согласованы с уполномоченными лицами Организации. Расходы, понесенные Добровольцем (волонтером) без предварительного согласия или последующего одобрения уполномоченных лиц Организации, не возмещаются.</w:t>
      </w:r>
    </w:p>
    <w:p w:rsidR="00AC0961" w:rsidRPr="00AC0961" w:rsidRDefault="00AC0961" w:rsidP="00AC09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Предварительно согласованные или в последующем одобренные уполномоченными лицами Организации расходы Добровольца (волонтера), связанные с его деятельностью в Организации, являются расходами самой Организации.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lastRenderedPageBreak/>
        <w:t>Договор закл</w:t>
      </w:r>
      <w:r w:rsidR="00527B4E">
        <w:rPr>
          <w:rFonts w:ascii="Times New Roman" w:hAnsi="Times New Roman" w:cs="Times New Roman"/>
          <w:sz w:val="24"/>
          <w:szCs w:val="24"/>
        </w:rPr>
        <w:t>ючен на срок  с «____» _____ 20_  по «____» _____ 20</w:t>
      </w:r>
      <w:r w:rsidRPr="00AC0961">
        <w:rPr>
          <w:rFonts w:ascii="Times New Roman" w:hAnsi="Times New Roman" w:cs="Times New Roman"/>
          <w:sz w:val="24"/>
          <w:szCs w:val="24"/>
        </w:rPr>
        <w:t>_, вступает в силу с момента его подписания.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Договор может быть расторгнут досрочно:</w:t>
      </w:r>
    </w:p>
    <w:p w:rsidR="00AC0961" w:rsidRPr="00AC0961" w:rsidRDefault="00AC0961" w:rsidP="00AC096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 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AC0961" w:rsidRPr="00AC0961" w:rsidRDefault="00AC0961" w:rsidP="00AC096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 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AC0961" w:rsidRPr="00AC0961" w:rsidRDefault="00AC0961" w:rsidP="00AC096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Договор составлен в двух экземплярах, по одному для каждой стороны.</w:t>
      </w:r>
    </w:p>
    <w:p w:rsidR="00AC0961" w:rsidRPr="00AC0961" w:rsidRDefault="00AC0961" w:rsidP="00AC0961">
      <w:pPr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Адреса сторон и подписи:</w:t>
      </w:r>
    </w:p>
    <w:p w:rsidR="00AC0961" w:rsidRPr="00AC0961" w:rsidRDefault="00AC0961" w:rsidP="00AC09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219"/>
        <w:gridCol w:w="992"/>
        <w:gridCol w:w="4360"/>
      </w:tblGrid>
      <w:tr w:rsidR="00AC0961" w:rsidRPr="00AC0961" w:rsidTr="00BA322A">
        <w:tc>
          <w:tcPr>
            <w:tcW w:w="4219" w:type="dxa"/>
            <w:shd w:val="clear" w:color="auto" w:fill="auto"/>
          </w:tcPr>
          <w:p w:rsidR="00AC0961" w:rsidRPr="00AC0961" w:rsidRDefault="00AC0961" w:rsidP="00B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61">
              <w:rPr>
                <w:rFonts w:ascii="Times New Roman" w:hAnsi="Times New Roman" w:cs="Times New Roman"/>
                <w:sz w:val="24"/>
                <w:szCs w:val="24"/>
              </w:rPr>
              <w:t>Доброволец  (волонтер)</w:t>
            </w:r>
          </w:p>
        </w:tc>
        <w:tc>
          <w:tcPr>
            <w:tcW w:w="992" w:type="dxa"/>
            <w:shd w:val="clear" w:color="auto" w:fill="auto"/>
          </w:tcPr>
          <w:p w:rsidR="00AC0961" w:rsidRPr="00AC0961" w:rsidRDefault="00AC0961" w:rsidP="00BA3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AC0961" w:rsidRPr="00AC0961" w:rsidRDefault="00AC0961" w:rsidP="00B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B7A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C09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</w:tr>
      <w:tr w:rsidR="00AC0961" w:rsidRPr="00AC0961" w:rsidTr="00BA322A">
        <w:tc>
          <w:tcPr>
            <w:tcW w:w="4219" w:type="dxa"/>
            <w:shd w:val="clear" w:color="auto" w:fill="auto"/>
          </w:tcPr>
          <w:p w:rsidR="00AC0961" w:rsidRPr="00AC0961" w:rsidRDefault="00AC0961" w:rsidP="00BA3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0961" w:rsidRPr="00AC0961" w:rsidRDefault="00AC0961" w:rsidP="00BA3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AC0961" w:rsidRPr="00AC0961" w:rsidRDefault="00AC0961" w:rsidP="00BA3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61" w:rsidRPr="00AC0961" w:rsidRDefault="00AC0961" w:rsidP="00AC0961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85A1E" w:rsidRPr="00AC0961" w:rsidRDefault="00A85A1E" w:rsidP="00A85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85A1E" w:rsidRPr="00AC0961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A4D45"/>
    <w:multiLevelType w:val="hybridMultilevel"/>
    <w:tmpl w:val="44D2A1F0"/>
    <w:lvl w:ilvl="0" w:tplc="80E094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F"/>
    <w:rsid w:val="001963FB"/>
    <w:rsid w:val="001C6DF5"/>
    <w:rsid w:val="001D7D03"/>
    <w:rsid w:val="00226309"/>
    <w:rsid w:val="0038730A"/>
    <w:rsid w:val="004364FD"/>
    <w:rsid w:val="00527B4E"/>
    <w:rsid w:val="00674F0F"/>
    <w:rsid w:val="006B46F7"/>
    <w:rsid w:val="007569B5"/>
    <w:rsid w:val="00804A78"/>
    <w:rsid w:val="00907C46"/>
    <w:rsid w:val="00A85A1E"/>
    <w:rsid w:val="00AC0961"/>
    <w:rsid w:val="00B442EF"/>
    <w:rsid w:val="00C55EB8"/>
    <w:rsid w:val="00CB7A99"/>
    <w:rsid w:val="00CC6F68"/>
    <w:rsid w:val="00D848EE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2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263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rsid w:val="00226309"/>
    <w:rPr>
      <w:rFonts w:ascii="Times New Roman" w:hAnsi="Times New Roman" w:cs="Times New Roman"/>
      <w:spacing w:val="10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26309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2263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630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2630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D7D03"/>
    <w:pPr>
      <w:ind w:left="720"/>
      <w:contextualSpacing/>
    </w:pPr>
  </w:style>
  <w:style w:type="paragraph" w:customStyle="1" w:styleId="a8">
    <w:name w:val="реквизитПодпись"/>
    <w:basedOn w:val="a"/>
    <w:rsid w:val="00AC096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AC096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rsid w:val="00AC0961"/>
    <w:rPr>
      <w:color w:val="133F20"/>
      <w:u w:val="single"/>
    </w:rPr>
  </w:style>
  <w:style w:type="character" w:customStyle="1" w:styleId="InternetLink">
    <w:name w:val="Internet Link"/>
    <w:rsid w:val="00AC09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B4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C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2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263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rsid w:val="00226309"/>
    <w:rPr>
      <w:rFonts w:ascii="Times New Roman" w:hAnsi="Times New Roman" w:cs="Times New Roman"/>
      <w:spacing w:val="10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26309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2263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630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2630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D7D03"/>
    <w:pPr>
      <w:ind w:left="720"/>
      <w:contextualSpacing/>
    </w:pPr>
  </w:style>
  <w:style w:type="paragraph" w:customStyle="1" w:styleId="a8">
    <w:name w:val="реквизитПодпись"/>
    <w:basedOn w:val="a"/>
    <w:rsid w:val="00AC096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AC096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rsid w:val="00AC0961"/>
    <w:rPr>
      <w:color w:val="133F20"/>
      <w:u w:val="single"/>
    </w:rPr>
  </w:style>
  <w:style w:type="character" w:customStyle="1" w:styleId="InternetLink">
    <w:name w:val="Internet Link"/>
    <w:rsid w:val="00AC09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B4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C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3316&amp;date=25.12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admin</cp:lastModifiedBy>
  <cp:revision>6</cp:revision>
  <cp:lastPrinted>2024-02-06T07:20:00Z</cp:lastPrinted>
  <dcterms:created xsi:type="dcterms:W3CDTF">2023-06-29T06:54:00Z</dcterms:created>
  <dcterms:modified xsi:type="dcterms:W3CDTF">2024-02-06T07:21:00Z</dcterms:modified>
</cp:coreProperties>
</file>