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A7" w:rsidRDefault="00BB2CA7" w:rsidP="00BD626D">
      <w:pPr>
        <w:jc w:val="center"/>
        <w:rPr>
          <w:b/>
        </w:rPr>
      </w:pPr>
    </w:p>
    <w:p w:rsidR="00955A59" w:rsidRDefault="00955A59" w:rsidP="00BD626D">
      <w:pPr>
        <w:jc w:val="center"/>
        <w:rPr>
          <w:b/>
        </w:rPr>
      </w:pPr>
      <w:r>
        <w:rPr>
          <w:b/>
        </w:rPr>
        <w:t xml:space="preserve">АДМИНИСТРАЦИЯ  </w:t>
      </w:r>
      <w:r w:rsidR="00BD626D">
        <w:rPr>
          <w:b/>
        </w:rPr>
        <w:t>ОСТАНИН</w:t>
      </w:r>
      <w:r>
        <w:rPr>
          <w:b/>
        </w:rPr>
        <w:t>СКОГО СЕЛЬСОВЕТА</w:t>
      </w:r>
    </w:p>
    <w:p w:rsidR="00955A59" w:rsidRDefault="00955A59" w:rsidP="00BD626D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955A59" w:rsidRDefault="00955A59" w:rsidP="00955A59">
      <w:pPr>
        <w:jc w:val="center"/>
        <w:rPr>
          <w:b/>
        </w:rPr>
      </w:pPr>
    </w:p>
    <w:p w:rsidR="00955A59" w:rsidRDefault="00955A59" w:rsidP="00955A59">
      <w:pPr>
        <w:jc w:val="center"/>
        <w:rPr>
          <w:b/>
        </w:rPr>
      </w:pPr>
      <w:r>
        <w:rPr>
          <w:b/>
        </w:rPr>
        <w:t>ПОСТАНОВЛЕНИЕ</w:t>
      </w:r>
    </w:p>
    <w:p w:rsidR="00955A59" w:rsidRDefault="00FA7E35" w:rsidP="00955A59">
      <w:r>
        <w:t>20</w:t>
      </w:r>
      <w:r w:rsidR="00BD626D">
        <w:t>.</w:t>
      </w:r>
      <w:r>
        <w:t>12</w:t>
      </w:r>
      <w:r w:rsidR="00C21790">
        <w:t>.</w:t>
      </w:r>
      <w:r w:rsidR="00BD626D">
        <w:t>201</w:t>
      </w:r>
      <w:r w:rsidR="00071A76">
        <w:t>8</w:t>
      </w:r>
      <w:r w:rsidR="00955A59">
        <w:t xml:space="preserve">                         </w:t>
      </w:r>
      <w:r w:rsidR="00BD626D">
        <w:t xml:space="preserve">              с. </w:t>
      </w:r>
      <w:proofErr w:type="spellStart"/>
      <w:r w:rsidR="00BD626D">
        <w:t>Останинка</w:t>
      </w:r>
      <w:proofErr w:type="spellEnd"/>
      <w:r w:rsidR="00BD626D">
        <w:t xml:space="preserve">             </w:t>
      </w:r>
      <w:r w:rsidR="00955A59">
        <w:t xml:space="preserve">                         № </w:t>
      </w:r>
      <w:r w:rsidR="00071A76">
        <w:t>93</w:t>
      </w:r>
    </w:p>
    <w:p w:rsidR="00955A59" w:rsidRDefault="00955A59" w:rsidP="00955A59">
      <w:pPr>
        <w:autoSpaceDE w:val="0"/>
        <w:autoSpaceDN w:val="0"/>
        <w:adjustRightInd w:val="0"/>
        <w:jc w:val="center"/>
        <w:rPr>
          <w:b/>
        </w:rPr>
      </w:pPr>
    </w:p>
    <w:p w:rsidR="00FA7E35" w:rsidRPr="00FA7E35" w:rsidRDefault="00FA7E35" w:rsidP="00955A59">
      <w:pPr>
        <w:autoSpaceDE w:val="0"/>
        <w:autoSpaceDN w:val="0"/>
        <w:adjustRightInd w:val="0"/>
        <w:jc w:val="center"/>
      </w:pPr>
      <w:r>
        <w:t>« О  наделении  полномочиями  администратора доходов бюджета на 201</w:t>
      </w:r>
      <w:r w:rsidR="00071A76">
        <w:t>9</w:t>
      </w:r>
      <w:r>
        <w:t xml:space="preserve">   год»</w:t>
      </w:r>
    </w:p>
    <w:p w:rsidR="00955A59" w:rsidRDefault="00955A59" w:rsidP="00955A59">
      <w:pPr>
        <w:shd w:val="clear" w:color="auto" w:fill="FFFFFF"/>
        <w:tabs>
          <w:tab w:val="left" w:pos="6595"/>
        </w:tabs>
        <w:ind w:right="516"/>
        <w:jc w:val="both"/>
        <w:rPr>
          <w:b/>
        </w:rPr>
      </w:pPr>
    </w:p>
    <w:p w:rsidR="00FA7E35" w:rsidRDefault="00FA7E35" w:rsidP="00955A59">
      <w:pPr>
        <w:shd w:val="clear" w:color="auto" w:fill="FFFFFF"/>
        <w:tabs>
          <w:tab w:val="left" w:pos="6595"/>
        </w:tabs>
        <w:ind w:right="516"/>
        <w:jc w:val="both"/>
        <w:rPr>
          <w:b/>
        </w:rPr>
      </w:pPr>
    </w:p>
    <w:p w:rsidR="00FA7E35" w:rsidRDefault="00FA7E35" w:rsidP="00955A59">
      <w:pPr>
        <w:shd w:val="clear" w:color="auto" w:fill="FFFFFF"/>
        <w:tabs>
          <w:tab w:val="left" w:pos="6595"/>
        </w:tabs>
        <w:ind w:right="516"/>
        <w:jc w:val="both"/>
      </w:pPr>
      <w:r>
        <w:t xml:space="preserve">В  соответствии со ст.160.1 Бюджетного  Кодекса Российской </w:t>
      </w:r>
      <w:r w:rsidR="00205CC8">
        <w:t xml:space="preserve"> Федерации</w:t>
      </w: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  <w:r>
        <w:t>ПОСТАНОВЛЯЮ:</w:t>
      </w: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  <w:r>
        <w:t>1. Наделить с 01 января 201</w:t>
      </w:r>
      <w:r w:rsidR="00071A76">
        <w:t>9</w:t>
      </w:r>
      <w:r>
        <w:t xml:space="preserve">  года  полномочиями  администратора доходов Администрацию  Северного  района Новосибирской области.</w:t>
      </w: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  <w:r>
        <w:t xml:space="preserve">2. Закрепить за Администрацией  Северного  района Новосибирской области перечень  доходов </w:t>
      </w:r>
      <w:proofErr w:type="gramStart"/>
      <w:r>
        <w:t>согласно  Приложения</w:t>
      </w:r>
      <w:proofErr w:type="gramEnd"/>
      <w:r>
        <w:t>.</w:t>
      </w: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205CC8" w:rsidRDefault="00205CC8" w:rsidP="00955A59">
      <w:pPr>
        <w:shd w:val="clear" w:color="auto" w:fill="FFFFFF"/>
        <w:tabs>
          <w:tab w:val="left" w:pos="6595"/>
        </w:tabs>
        <w:ind w:right="516"/>
        <w:jc w:val="both"/>
      </w:pPr>
    </w:p>
    <w:p w:rsidR="00FA7E35" w:rsidRPr="00FA7E35" w:rsidRDefault="00FA7E35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 w:val="24"/>
          <w:szCs w:val="24"/>
        </w:rPr>
      </w:pPr>
      <w:r>
        <w:t xml:space="preserve"> </w:t>
      </w:r>
    </w:p>
    <w:p w:rsidR="00955A59" w:rsidRDefault="00FA7E35" w:rsidP="00955A59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</w:p>
    <w:p w:rsidR="00955A59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Глава </w:t>
      </w:r>
      <w:proofErr w:type="spellStart"/>
      <w:r>
        <w:rPr>
          <w:spacing w:val="-2"/>
          <w:szCs w:val="24"/>
        </w:rPr>
        <w:t>Останинского</w:t>
      </w:r>
      <w:proofErr w:type="spellEnd"/>
      <w:r>
        <w:rPr>
          <w:spacing w:val="-2"/>
          <w:szCs w:val="24"/>
        </w:rPr>
        <w:t xml:space="preserve"> сельсовета </w:t>
      </w: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Северного  района Новосибирской области                          А.В. </w:t>
      </w:r>
      <w:proofErr w:type="spellStart"/>
      <w:r>
        <w:rPr>
          <w:spacing w:val="-2"/>
          <w:szCs w:val="24"/>
        </w:rPr>
        <w:t>Капориков</w:t>
      </w:r>
      <w:proofErr w:type="spellEnd"/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955A59">
      <w:pPr>
        <w:shd w:val="clear" w:color="auto" w:fill="FFFFFF"/>
        <w:tabs>
          <w:tab w:val="left" w:pos="6595"/>
        </w:tabs>
        <w:ind w:right="516"/>
        <w:jc w:val="both"/>
        <w:rPr>
          <w:spacing w:val="-2"/>
          <w:szCs w:val="24"/>
        </w:rPr>
      </w:pP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  <w:r>
        <w:rPr>
          <w:spacing w:val="-2"/>
          <w:szCs w:val="24"/>
        </w:rPr>
        <w:t xml:space="preserve">Приложение  </w:t>
      </w: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  <w:r>
        <w:rPr>
          <w:spacing w:val="-2"/>
          <w:szCs w:val="24"/>
        </w:rPr>
        <w:t xml:space="preserve">к постановлению администрации </w:t>
      </w: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  <w:proofErr w:type="spellStart"/>
      <w:r>
        <w:rPr>
          <w:spacing w:val="-2"/>
          <w:szCs w:val="24"/>
        </w:rPr>
        <w:t>Останинского</w:t>
      </w:r>
      <w:proofErr w:type="spellEnd"/>
      <w:r>
        <w:rPr>
          <w:spacing w:val="-2"/>
          <w:szCs w:val="24"/>
        </w:rPr>
        <w:t xml:space="preserve">  сельсовета Северного </w:t>
      </w: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  <w:r>
        <w:rPr>
          <w:spacing w:val="-2"/>
          <w:szCs w:val="24"/>
        </w:rPr>
        <w:t xml:space="preserve">района  Новосибирской области  </w:t>
      </w: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  <w:r>
        <w:rPr>
          <w:spacing w:val="-2"/>
          <w:szCs w:val="24"/>
        </w:rPr>
        <w:t>от 20.12.201</w:t>
      </w:r>
      <w:r w:rsidR="00071A76">
        <w:rPr>
          <w:spacing w:val="-2"/>
          <w:szCs w:val="24"/>
        </w:rPr>
        <w:t>8</w:t>
      </w:r>
      <w:r>
        <w:rPr>
          <w:spacing w:val="-2"/>
          <w:szCs w:val="24"/>
        </w:rPr>
        <w:t>№</w:t>
      </w:r>
      <w:r w:rsidR="00071A76">
        <w:rPr>
          <w:spacing w:val="-2"/>
          <w:szCs w:val="24"/>
        </w:rPr>
        <w:t>93</w:t>
      </w: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right"/>
        <w:rPr>
          <w:spacing w:val="-2"/>
          <w:szCs w:val="24"/>
        </w:rPr>
      </w:pPr>
    </w:p>
    <w:p w:rsidR="004367F0" w:rsidRDefault="004367F0" w:rsidP="004367F0">
      <w:pPr>
        <w:shd w:val="clear" w:color="auto" w:fill="FFFFFF"/>
        <w:tabs>
          <w:tab w:val="left" w:pos="6595"/>
        </w:tabs>
        <w:ind w:right="516"/>
        <w:jc w:val="center"/>
        <w:rPr>
          <w:spacing w:val="-2"/>
          <w:szCs w:val="24"/>
        </w:rPr>
      </w:pPr>
      <w:r>
        <w:rPr>
          <w:spacing w:val="-2"/>
          <w:szCs w:val="24"/>
        </w:rPr>
        <w:t xml:space="preserve">Перечень администрируемых  кодов доходов администрации </w:t>
      </w:r>
      <w:proofErr w:type="spellStart"/>
      <w:r>
        <w:rPr>
          <w:spacing w:val="-2"/>
          <w:szCs w:val="24"/>
        </w:rPr>
        <w:t>Останинского</w:t>
      </w:r>
      <w:proofErr w:type="spellEnd"/>
      <w:r>
        <w:rPr>
          <w:spacing w:val="-2"/>
          <w:szCs w:val="24"/>
        </w:rPr>
        <w:t xml:space="preserve">   сельсовета Северного района Новосибирской области</w:t>
      </w:r>
    </w:p>
    <w:p w:rsidR="00315B48" w:rsidRDefault="00315B48" w:rsidP="004367F0">
      <w:pPr>
        <w:shd w:val="clear" w:color="auto" w:fill="FFFFFF"/>
        <w:tabs>
          <w:tab w:val="left" w:pos="6595"/>
        </w:tabs>
        <w:ind w:right="516"/>
        <w:jc w:val="center"/>
        <w:rPr>
          <w:spacing w:val="-2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596"/>
        <w:gridCol w:w="22"/>
        <w:gridCol w:w="4742"/>
      </w:tblGrid>
      <w:tr w:rsidR="00123FA2" w:rsidTr="00CF093D">
        <w:trPr>
          <w:trHeight w:val="300"/>
        </w:trPr>
        <w:tc>
          <w:tcPr>
            <w:tcW w:w="4272" w:type="dxa"/>
            <w:gridSpan w:val="3"/>
          </w:tcPr>
          <w:p w:rsidR="00123FA2" w:rsidRDefault="00123FA2" w:rsidP="00CF093D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99" w:type="dxa"/>
            <w:vMerge w:val="restart"/>
          </w:tcPr>
          <w:p w:rsidR="00123FA2" w:rsidRDefault="00123FA2" w:rsidP="00CF093D">
            <w:pPr>
              <w:jc w:val="center"/>
            </w:pPr>
          </w:p>
          <w:p w:rsidR="00123FA2" w:rsidRDefault="00123FA2" w:rsidP="00CF093D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123FA2" w:rsidTr="00CF093D">
        <w:trPr>
          <w:trHeight w:val="788"/>
        </w:trPr>
        <w:tc>
          <w:tcPr>
            <w:tcW w:w="1927" w:type="dxa"/>
          </w:tcPr>
          <w:p w:rsidR="00123FA2" w:rsidRDefault="00123FA2" w:rsidP="00CF093D">
            <w:pPr>
              <w:jc w:val="center"/>
            </w:pPr>
            <w:r>
              <w:t>главные</w:t>
            </w:r>
          </w:p>
          <w:p w:rsidR="00123FA2" w:rsidRDefault="00123FA2" w:rsidP="00CF093D">
            <w:pPr>
              <w:jc w:val="center"/>
            </w:pPr>
            <w:r>
              <w:t>администраторы</w:t>
            </w:r>
          </w:p>
          <w:p w:rsidR="00123FA2" w:rsidRDefault="00123FA2" w:rsidP="00CF093D">
            <w:pPr>
              <w:jc w:val="center"/>
            </w:pPr>
            <w:r>
              <w:t>доходов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pPr>
              <w:jc w:val="center"/>
            </w:pPr>
            <w:r>
              <w:t>доходы местного бюджета</w:t>
            </w:r>
          </w:p>
          <w:p w:rsidR="00123FA2" w:rsidRDefault="00123FA2" w:rsidP="00CF093D">
            <w:pPr>
              <w:jc w:val="center"/>
            </w:pPr>
          </w:p>
        </w:tc>
        <w:tc>
          <w:tcPr>
            <w:tcW w:w="5299" w:type="dxa"/>
            <w:vMerge/>
          </w:tcPr>
          <w:p w:rsidR="00123FA2" w:rsidRDefault="00123FA2" w:rsidP="00CF093D"/>
        </w:tc>
      </w:tr>
      <w:tr w:rsidR="00123FA2" w:rsidTr="00CF093D">
        <w:tc>
          <w:tcPr>
            <w:tcW w:w="1927" w:type="dxa"/>
          </w:tcPr>
          <w:p w:rsidR="00123FA2" w:rsidRPr="00901B8E" w:rsidRDefault="00123FA2" w:rsidP="00CF093D">
            <w:pPr>
              <w:rPr>
                <w:b/>
              </w:rPr>
            </w:pPr>
            <w:r w:rsidRPr="00901B8E">
              <w:rPr>
                <w:b/>
              </w:rPr>
              <w:t>555</w:t>
            </w:r>
          </w:p>
        </w:tc>
        <w:tc>
          <w:tcPr>
            <w:tcW w:w="2345" w:type="dxa"/>
            <w:gridSpan w:val="2"/>
          </w:tcPr>
          <w:p w:rsidR="00123FA2" w:rsidRPr="00901B8E" w:rsidRDefault="00123FA2" w:rsidP="00CF093D">
            <w:pPr>
              <w:rPr>
                <w:b/>
              </w:rPr>
            </w:pPr>
          </w:p>
        </w:tc>
        <w:tc>
          <w:tcPr>
            <w:tcW w:w="5299" w:type="dxa"/>
          </w:tcPr>
          <w:p w:rsidR="00123FA2" w:rsidRPr="00901B8E" w:rsidRDefault="00123FA2" w:rsidP="00CF093D">
            <w:pPr>
              <w:rPr>
                <w:b/>
              </w:rPr>
            </w:pPr>
            <w:r>
              <w:rPr>
                <w:b/>
              </w:rPr>
              <w:t>а</w:t>
            </w:r>
            <w:r w:rsidRPr="00901B8E">
              <w:rPr>
                <w:b/>
              </w:rPr>
              <w:t xml:space="preserve">дминистрация  </w:t>
            </w:r>
            <w:proofErr w:type="spellStart"/>
            <w:r>
              <w:rPr>
                <w:b/>
              </w:rPr>
              <w:t>Останинского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Pr="00901B8E">
              <w:rPr>
                <w:b/>
              </w:rPr>
              <w:t>Северного района</w:t>
            </w:r>
            <w:r>
              <w:rPr>
                <w:b/>
              </w:rPr>
              <w:t xml:space="preserve"> </w:t>
            </w:r>
            <w:r w:rsidRPr="00901B8E">
              <w:rPr>
                <w:b/>
              </w:rPr>
              <w:t>Новосибирской области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 w:rsidRPr="00387782">
              <w:t>1080402001</w:t>
            </w:r>
            <w:r>
              <w:t>1</w:t>
            </w:r>
            <w:r w:rsidRPr="00387782">
              <w:t>000110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Pr="00387782" w:rsidRDefault="00123FA2" w:rsidP="00CF093D">
            <w:r>
              <w:t>11105025100000120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Доходы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</w:t>
            </w:r>
            <w:proofErr w:type="gramStart"/>
            <w:r>
              <w:t>й(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  <w:p w:rsidR="00123FA2" w:rsidRPr="002B61BE" w:rsidRDefault="00123FA2" w:rsidP="00CF093D">
            <w:pPr>
              <w:jc w:val="both"/>
            </w:pPr>
          </w:p>
        </w:tc>
      </w:tr>
      <w:tr w:rsidR="00123FA2" w:rsidTr="00CF093D">
        <w:tc>
          <w:tcPr>
            <w:tcW w:w="1927" w:type="dxa"/>
          </w:tcPr>
          <w:p w:rsidR="00123FA2" w:rsidRPr="00B96019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11105035100000120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учреждений)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11301995100000130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 xml:space="preserve">Прочие доходы от оказания платных </w:t>
            </w:r>
            <w:r>
              <w:lastRenderedPageBreak/>
              <w:t>услу</w:t>
            </w:r>
            <w:proofErr w:type="gramStart"/>
            <w:r>
              <w:t>г(</w:t>
            </w:r>
            <w:proofErr w:type="gramEnd"/>
            <w:r>
              <w:t>работ) получателями средств бюджетов сельских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lastRenderedPageBreak/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11302995100000130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11406025100000430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11651040020000140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11690050100000140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11701050100000180</w:t>
            </w:r>
          </w:p>
        </w:tc>
        <w:tc>
          <w:tcPr>
            <w:tcW w:w="5299" w:type="dxa"/>
          </w:tcPr>
          <w:p w:rsidR="00123FA2" w:rsidRDefault="00123FA2" w:rsidP="00CF093D">
            <w:pPr>
              <w:tabs>
                <w:tab w:val="left" w:pos="903"/>
              </w:tabs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20705030100000150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21805010100000150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Доходы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3FA2" w:rsidTr="00CF093D">
        <w:tc>
          <w:tcPr>
            <w:tcW w:w="1927" w:type="dxa"/>
          </w:tcPr>
          <w:p w:rsidR="00123FA2" w:rsidRDefault="00123FA2" w:rsidP="00CF093D">
            <w:r>
              <w:t>555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 xml:space="preserve">20805000100000150 </w:t>
            </w:r>
          </w:p>
        </w:tc>
        <w:tc>
          <w:tcPr>
            <w:tcW w:w="5299" w:type="dxa"/>
          </w:tcPr>
          <w:p w:rsidR="00123FA2" w:rsidRDefault="00123FA2" w:rsidP="00CF093D">
            <w:pPr>
              <w:jc w:val="both"/>
            </w:pPr>
            <w:r>
              <w:t>Перечисления из бюджетов  поселени</w:t>
            </w:r>
            <w:proofErr w:type="gramStart"/>
            <w:r>
              <w:t>й(</w:t>
            </w:r>
            <w:proofErr w:type="gramEnd"/>
            <w:r>
              <w:t xml:space="preserve"> в бюджеты поселений) для осуществления возврата ( 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3FA2" w:rsidTr="00CF093D">
        <w:tc>
          <w:tcPr>
            <w:tcW w:w="1927" w:type="dxa"/>
          </w:tcPr>
          <w:p w:rsidR="00123FA2" w:rsidRPr="007416E7" w:rsidRDefault="00123FA2" w:rsidP="00CF093D">
            <w:pPr>
              <w:rPr>
                <w:b/>
              </w:rPr>
            </w:pPr>
            <w:r w:rsidRPr="007416E7">
              <w:rPr>
                <w:b/>
              </w:rPr>
              <w:t>181</w:t>
            </w:r>
          </w:p>
        </w:tc>
        <w:tc>
          <w:tcPr>
            <w:tcW w:w="2345" w:type="dxa"/>
            <w:gridSpan w:val="2"/>
          </w:tcPr>
          <w:p w:rsidR="00123FA2" w:rsidRDefault="00123FA2" w:rsidP="00CF093D"/>
        </w:tc>
        <w:tc>
          <w:tcPr>
            <w:tcW w:w="5299" w:type="dxa"/>
          </w:tcPr>
          <w:p w:rsidR="00123FA2" w:rsidRPr="007416E7" w:rsidRDefault="00123FA2" w:rsidP="00CF093D">
            <w:pPr>
              <w:jc w:val="both"/>
              <w:rPr>
                <w:b/>
              </w:rPr>
            </w:pPr>
            <w:r w:rsidRPr="007416E7">
              <w:rPr>
                <w:b/>
              </w:rPr>
              <w:t>Министерство финансов и налоговой политики Новосибирской области</w:t>
            </w:r>
          </w:p>
        </w:tc>
      </w:tr>
      <w:tr w:rsidR="00123FA2" w:rsidTr="00CF093D">
        <w:tc>
          <w:tcPr>
            <w:tcW w:w="1927" w:type="dxa"/>
          </w:tcPr>
          <w:p w:rsidR="00123FA2" w:rsidRPr="007416E7" w:rsidRDefault="00123FA2" w:rsidP="00CF093D">
            <w:pPr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2345" w:type="dxa"/>
            <w:gridSpan w:val="2"/>
          </w:tcPr>
          <w:p w:rsidR="00123FA2" w:rsidRDefault="00123FA2" w:rsidP="00CF093D">
            <w:r>
              <w:t>11690020020000140</w:t>
            </w:r>
          </w:p>
        </w:tc>
        <w:tc>
          <w:tcPr>
            <w:tcW w:w="5299" w:type="dxa"/>
          </w:tcPr>
          <w:p w:rsidR="00123FA2" w:rsidRPr="007416E7" w:rsidRDefault="00123FA2" w:rsidP="00CF093D">
            <w:pPr>
              <w:jc w:val="both"/>
            </w:pPr>
            <w:r>
              <w:t xml:space="preserve">Прочие поступления от денежных </w:t>
            </w:r>
            <w:r>
              <w:lastRenderedPageBreak/>
              <w:t>взысканий, штрафов и иных сумм в возмещение ущерба, зачисляемые в бюджеты субъектов РФ</w:t>
            </w:r>
          </w:p>
        </w:tc>
      </w:tr>
      <w:tr w:rsidR="00123FA2" w:rsidRPr="00901B8E" w:rsidTr="00CF093D">
        <w:trPr>
          <w:trHeight w:val="5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901B8E" w:rsidRDefault="00123FA2" w:rsidP="00CF093D">
            <w:pPr>
              <w:rPr>
                <w:b/>
              </w:rPr>
            </w:pPr>
            <w:r w:rsidRPr="00901B8E">
              <w:rPr>
                <w:b/>
              </w:rPr>
              <w:lastRenderedPageBreak/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901B8E" w:rsidRDefault="00123FA2" w:rsidP="00CF093D">
            <w:pPr>
              <w:rPr>
                <w:b/>
              </w:rPr>
            </w:pPr>
            <w:r w:rsidRPr="00901B8E">
              <w:rPr>
                <w:b/>
              </w:rPr>
              <w:t xml:space="preserve">       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901B8E" w:rsidRDefault="00123FA2" w:rsidP="00CF093D">
            <w:pPr>
              <w:jc w:val="both"/>
              <w:rPr>
                <w:b/>
              </w:rPr>
            </w:pPr>
            <w:r w:rsidRPr="00901B8E">
              <w:rPr>
                <w:b/>
              </w:rPr>
              <w:t xml:space="preserve">Федеральная  налоговая служба </w:t>
            </w:r>
            <w:proofErr w:type="gramStart"/>
            <w:r w:rsidRPr="00901B8E">
              <w:rPr>
                <w:b/>
              </w:rPr>
              <w:t xml:space="preserve">( </w:t>
            </w:r>
            <w:proofErr w:type="gramEnd"/>
            <w:r w:rsidRPr="00901B8E">
              <w:rPr>
                <w:b/>
              </w:rPr>
              <w:t>Управление Федеральной налоговой службы по Новосибирской области)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10102010010000110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227,227.1и228 Налогового кодекса Российской Федерации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10102020010000110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>
              <w:t>адвокатов</w:t>
            </w:r>
            <w:proofErr w:type="gramStart"/>
            <w:r>
              <w:t>,у</w:t>
            </w:r>
            <w:proofErr w:type="gramEnd"/>
            <w:r>
              <w:t>чредивших</w:t>
            </w:r>
            <w:proofErr w:type="spellEnd"/>
            <w:r>
              <w:t xml:space="preserve"> адвокатские кабинеты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10102030010000110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10102040010000110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10502010020000110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123FA2" w:rsidRPr="00901B8E" w:rsidTr="00CF093D">
        <w:trPr>
          <w:trHeight w:val="92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10502020020000110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10503000010000110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Единый сельскохозяйственный налог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10503020010000110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 xml:space="preserve">Единый сельскохозяйственный налог </w:t>
            </w:r>
            <w:proofErr w:type="gramStart"/>
            <w:r>
              <w:lastRenderedPageBreak/>
              <w:t xml:space="preserve">( </w:t>
            </w:r>
            <w:proofErr w:type="gramEnd"/>
            <w:r>
              <w:t>за налоговые периоды, истекшие до 1 января  2011 года)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lastRenderedPageBreak/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10601030100000110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10606033100000110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10606043100000110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10904053100000110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 xml:space="preserve">Земельный налог </w:t>
            </w:r>
            <w:proofErr w:type="gramStart"/>
            <w:r>
              <w:t xml:space="preserve">( </w:t>
            </w:r>
            <w:proofErr w:type="gramEnd"/>
            <w:r>
              <w:t>по обязательствам, возникшим до 1 января 2006 года), мобилизуемый на территориях поселений</w:t>
            </w:r>
          </w:p>
        </w:tc>
      </w:tr>
      <w:tr w:rsidR="00123FA2" w:rsidRPr="00901B8E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65884" w:rsidRDefault="00123FA2" w:rsidP="00CF093D"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11690050100000140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зачисляемого в бюджеты сельских поселений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6B103C" w:rsidRDefault="00123FA2" w:rsidP="00CF093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/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6B103C" w:rsidRDefault="00123FA2" w:rsidP="00CF093D">
            <w:pPr>
              <w:jc w:val="both"/>
              <w:rPr>
                <w:b/>
              </w:rPr>
            </w:pPr>
            <w:r>
              <w:rPr>
                <w:b/>
              </w:rPr>
              <w:t>Федеральное казначейств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Управление Федерального казначейства по Смоленской области)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10302230010000110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10302240010000110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10302250010000110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 xml:space="preserve">Доходы от уплаты акцизов на </w:t>
            </w:r>
            <w: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lastRenderedPageBreak/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10302260010000110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E36409" w:rsidRDefault="00123FA2" w:rsidP="00CF093D">
            <w:pPr>
              <w:rPr>
                <w:b/>
              </w:rPr>
            </w:pPr>
            <w:r w:rsidRPr="00E36409">
              <w:rPr>
                <w:b/>
              </w:rPr>
              <w:t>197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/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E36409" w:rsidRDefault="00123FA2" w:rsidP="00CF093D">
            <w:pPr>
              <w:jc w:val="both"/>
              <w:rPr>
                <w:b/>
              </w:rPr>
            </w:pPr>
            <w:r w:rsidRPr="00E36409">
              <w:rPr>
                <w:b/>
              </w:rPr>
              <w:t>Контрольное управление Новосибирской области</w:t>
            </w:r>
          </w:p>
        </w:tc>
      </w:tr>
      <w:tr w:rsidR="00123FA2" w:rsidTr="00CF093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197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11633050100000140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123FA2" w:rsidRDefault="00123FA2" w:rsidP="00123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96"/>
        <w:gridCol w:w="5090"/>
      </w:tblGrid>
      <w:tr w:rsidR="00123FA2" w:rsidRPr="005B3D2E" w:rsidTr="00CF093D">
        <w:trPr>
          <w:trHeight w:val="62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jc w:val="center"/>
              <w:rPr>
                <w:b/>
              </w:rPr>
            </w:pPr>
            <w:r w:rsidRPr="005B3D2E">
              <w:rPr>
                <w:b/>
              </w:rPr>
              <w:t>Код бюджетной классификации Российской Федерации</w:t>
            </w:r>
          </w:p>
          <w:p w:rsidR="00123FA2" w:rsidRPr="005B3D2E" w:rsidRDefault="00123FA2" w:rsidP="00CF093D">
            <w:pPr>
              <w:rPr>
                <w:b/>
              </w:rPr>
            </w:pP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jc w:val="center"/>
              <w:rPr>
                <w:b/>
              </w:rPr>
            </w:pPr>
            <w:r w:rsidRPr="005B3D2E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123FA2" w:rsidRPr="005B3D2E" w:rsidTr="00CF093D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  <w:r w:rsidRPr="005B3D2E">
              <w:rPr>
                <w:b/>
              </w:rPr>
              <w:t>Главные администраторы</w:t>
            </w:r>
          </w:p>
          <w:p w:rsidR="00123FA2" w:rsidRPr="005B3D2E" w:rsidRDefault="00123FA2" w:rsidP="00CF093D">
            <w:pPr>
              <w:rPr>
                <w:b/>
              </w:rPr>
            </w:pPr>
            <w:r w:rsidRPr="005B3D2E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  <w:r w:rsidRPr="005B3D2E">
              <w:rPr>
                <w:b/>
              </w:rPr>
              <w:t>доходы местного бюджета</w:t>
            </w:r>
          </w:p>
        </w:tc>
        <w:tc>
          <w:tcPr>
            <w:tcW w:w="5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</w:p>
        </w:tc>
      </w:tr>
      <w:tr w:rsidR="00123FA2" w:rsidRPr="005B3D2E" w:rsidTr="00CF093D">
        <w:trPr>
          <w:trHeight w:val="60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5B3D2E" w:rsidRDefault="00123FA2" w:rsidP="00CF093D">
            <w:pPr>
              <w:rPr>
                <w:b/>
              </w:rPr>
            </w:pPr>
            <w:r>
              <w:rPr>
                <w:b/>
              </w:rPr>
              <w:t>а</w:t>
            </w:r>
            <w:r w:rsidRPr="005B3D2E">
              <w:rPr>
                <w:b/>
              </w:rPr>
              <w:t>дминистрация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Останинского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Pr="005B3D2E">
              <w:rPr>
                <w:b/>
              </w:rPr>
              <w:t>Северного района Новосибирской области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2021500110</w:t>
            </w:r>
            <w:r>
              <w:rPr>
                <w:b/>
              </w:rPr>
              <w:t>0000150</w:t>
            </w: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20220</w:t>
            </w:r>
            <w:r>
              <w:rPr>
                <w:b/>
              </w:rPr>
              <w:t>041100000150</w:t>
            </w:r>
          </w:p>
          <w:p w:rsidR="00123FA2" w:rsidRDefault="00123FA2" w:rsidP="00CF093D">
            <w:pPr>
              <w:rPr>
                <w:b/>
              </w:rPr>
            </w:pP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 xml:space="preserve">Субсидии 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  </w:t>
            </w:r>
            <w:proofErr w:type="gramStart"/>
            <w:r>
              <w:t xml:space="preserve">( </w:t>
            </w:r>
            <w:proofErr w:type="gramEnd"/>
            <w:r>
              <w:t>за исключением  автомобильных дорог  федерального значения)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20220</w:t>
            </w:r>
            <w:r>
              <w:rPr>
                <w:b/>
              </w:rPr>
              <w:t>077100000150</w:t>
            </w: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 xml:space="preserve">Субсидии бюджетам сельских поселений на </w:t>
            </w:r>
            <w:proofErr w:type="spellStart"/>
            <w:r>
              <w:t>софинанс</w:t>
            </w:r>
            <w:bookmarkStart w:id="0" w:name="_GoBack"/>
            <w:bookmarkEnd w:id="0"/>
            <w:r>
              <w:t>ирование</w:t>
            </w:r>
            <w:proofErr w:type="spellEnd"/>
            <w:r>
              <w:t xml:space="preserve">  капитальных вложений в объекты муниципальной собственности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20229</w:t>
            </w:r>
            <w:r>
              <w:rPr>
                <w:b/>
              </w:rPr>
              <w:t>999100000150</w:t>
            </w: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Прочие субсидии бюджетам сельских поселений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202351181</w:t>
            </w:r>
            <w:r>
              <w:rPr>
                <w:b/>
              </w:rPr>
              <w:t>00000150</w:t>
            </w:r>
          </w:p>
          <w:p w:rsidR="00123FA2" w:rsidRDefault="00123FA2" w:rsidP="00CF093D">
            <w:pPr>
              <w:rPr>
                <w:b/>
              </w:rPr>
            </w:pP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2023002</w:t>
            </w:r>
            <w:r>
              <w:rPr>
                <w:b/>
              </w:rPr>
              <w:t>4100000150</w:t>
            </w:r>
          </w:p>
          <w:p w:rsidR="00123FA2" w:rsidRDefault="00123FA2" w:rsidP="00CF093D">
            <w:pPr>
              <w:rPr>
                <w:b/>
              </w:rPr>
            </w:pP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 xml:space="preserve">Субвенции бюджетам сельских поселений  на выполнение передаваемых полномочий субъектов Российской Федерации </w:t>
            </w:r>
          </w:p>
          <w:p w:rsidR="00123FA2" w:rsidRDefault="00123FA2" w:rsidP="00CF093D"/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06753E" w:rsidRDefault="00123FA2" w:rsidP="00CF093D">
            <w:pPr>
              <w:jc w:val="both"/>
              <w:rPr>
                <w:b/>
              </w:rPr>
            </w:pPr>
            <w:r w:rsidRPr="001E5740">
              <w:rPr>
                <w:b/>
              </w:rPr>
              <w:t>2023999910000015</w:t>
            </w:r>
            <w:r>
              <w:rPr>
                <w:b/>
              </w:rPr>
              <w:t>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jc w:val="both"/>
            </w:pPr>
            <w:r>
              <w:t>Прочие субвенции бюджетам сельских поселений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</w:t>
            </w:r>
            <w:r w:rsidRPr="004B7D31">
              <w:rPr>
                <w:b/>
                <w:lang w:val="en-US"/>
              </w:rPr>
              <w:t>45160</w:t>
            </w:r>
            <w:r>
              <w:rPr>
                <w:b/>
              </w:rPr>
              <w:t>100000150</w:t>
            </w:r>
          </w:p>
          <w:p w:rsidR="00123FA2" w:rsidRDefault="00123FA2" w:rsidP="00CF093D">
            <w:pPr>
              <w:rPr>
                <w:b/>
              </w:rPr>
            </w:pP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20249</w:t>
            </w:r>
            <w:r>
              <w:rPr>
                <w:b/>
              </w:rPr>
              <w:t>999100000150</w:t>
            </w:r>
          </w:p>
          <w:p w:rsidR="00123FA2" w:rsidRPr="004B7D31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Прочие межбюджетные трансферты, передаваемые бюджетам сельских поселений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BB6ED7" w:rsidRDefault="00123FA2" w:rsidP="00CF093D">
            <w:pPr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F102DE" w:rsidRDefault="00123FA2" w:rsidP="00CF093D">
            <w:pPr>
              <w:rPr>
                <w:b/>
              </w:rPr>
            </w:pPr>
            <w:r>
              <w:rPr>
                <w:b/>
                <w:lang w:val="en-US"/>
              </w:rPr>
              <w:t>2024001410000015</w:t>
            </w:r>
            <w:r>
              <w:rPr>
                <w:b/>
              </w:rPr>
              <w:t>0</w:t>
            </w:r>
          </w:p>
          <w:p w:rsidR="00123FA2" w:rsidRDefault="00123FA2" w:rsidP="00CF093D">
            <w:pPr>
              <w:rPr>
                <w:b/>
              </w:rPr>
            </w:pPr>
          </w:p>
          <w:p w:rsidR="00123FA2" w:rsidRPr="001E5740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BB6ED7" w:rsidRDefault="00123FA2" w:rsidP="00CF093D">
            <w:r>
              <w:t>Межбюджетные трансферты,</w:t>
            </w:r>
            <w:r>
              <w:t xml:space="preserve"> </w:t>
            </w:r>
            <w: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3FA2" w:rsidRPr="005B3D2E" w:rsidTr="00CF09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Pr="00E27FD1" w:rsidRDefault="00123FA2" w:rsidP="00CF09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pPr>
              <w:rPr>
                <w:b/>
              </w:rPr>
            </w:pPr>
            <w:r w:rsidRPr="004B7D31">
              <w:rPr>
                <w:b/>
              </w:rPr>
              <w:t>20</w:t>
            </w:r>
            <w:r>
              <w:rPr>
                <w:b/>
              </w:rPr>
              <w:t>290054100000150</w:t>
            </w:r>
          </w:p>
          <w:p w:rsidR="00123FA2" w:rsidRPr="001E5740" w:rsidRDefault="00123FA2" w:rsidP="00CF093D"/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A2" w:rsidRDefault="00123FA2" w:rsidP="00CF093D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</w:tbl>
    <w:p w:rsidR="00123FA2" w:rsidRDefault="00123FA2" w:rsidP="00123FA2">
      <w:r>
        <w:t xml:space="preserve"> </w:t>
      </w:r>
    </w:p>
    <w:p w:rsidR="00123FA2" w:rsidRDefault="00123FA2" w:rsidP="00123FA2"/>
    <w:p w:rsidR="00315B48" w:rsidRPr="004367F0" w:rsidRDefault="00315B48" w:rsidP="004367F0">
      <w:pPr>
        <w:shd w:val="clear" w:color="auto" w:fill="FFFFFF"/>
        <w:tabs>
          <w:tab w:val="left" w:pos="6595"/>
        </w:tabs>
        <w:ind w:right="516"/>
        <w:jc w:val="center"/>
        <w:rPr>
          <w:b/>
          <w:spacing w:val="-2"/>
          <w:szCs w:val="24"/>
        </w:rPr>
      </w:pPr>
    </w:p>
    <w:sectPr w:rsidR="00315B48" w:rsidRPr="004367F0" w:rsidSect="009C05D6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B3" w:rsidRDefault="00171FB3">
      <w:r>
        <w:separator/>
      </w:r>
    </w:p>
  </w:endnote>
  <w:endnote w:type="continuationSeparator" w:id="0">
    <w:p w:rsidR="00171FB3" w:rsidRDefault="001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B3" w:rsidRDefault="00171FB3">
      <w:r>
        <w:separator/>
      </w:r>
    </w:p>
  </w:footnote>
  <w:footnote w:type="continuationSeparator" w:id="0">
    <w:p w:rsidR="00171FB3" w:rsidRDefault="001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4284AD4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64816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E6280CC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4003F6A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F3EBD80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C56EE3C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3EC87D2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CD09760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3C4969E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2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3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8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9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9"/>
  </w:num>
  <w:num w:numId="5">
    <w:abstractNumId w:val="14"/>
  </w:num>
  <w:num w:numId="6">
    <w:abstractNumId w:val="41"/>
  </w:num>
  <w:num w:numId="7">
    <w:abstractNumId w:val="27"/>
  </w:num>
  <w:num w:numId="8">
    <w:abstractNumId w:val="6"/>
  </w:num>
  <w:num w:numId="9">
    <w:abstractNumId w:val="2"/>
  </w:num>
  <w:num w:numId="10">
    <w:abstractNumId w:val="35"/>
  </w:num>
  <w:num w:numId="11">
    <w:abstractNumId w:val="36"/>
  </w:num>
  <w:num w:numId="12">
    <w:abstractNumId w:val="25"/>
  </w:num>
  <w:num w:numId="13">
    <w:abstractNumId w:val="22"/>
  </w:num>
  <w:num w:numId="14">
    <w:abstractNumId w:val="31"/>
  </w:num>
  <w:num w:numId="15">
    <w:abstractNumId w:val="20"/>
  </w:num>
  <w:num w:numId="16">
    <w:abstractNumId w:val="40"/>
  </w:num>
  <w:num w:numId="17">
    <w:abstractNumId w:val="17"/>
  </w:num>
  <w:num w:numId="18">
    <w:abstractNumId w:val="8"/>
  </w:num>
  <w:num w:numId="19">
    <w:abstractNumId w:val="4"/>
  </w:num>
  <w:num w:numId="20">
    <w:abstractNumId w:val="23"/>
  </w:num>
  <w:num w:numId="21">
    <w:abstractNumId w:val="33"/>
  </w:num>
  <w:num w:numId="22">
    <w:abstractNumId w:val="19"/>
  </w:num>
  <w:num w:numId="23">
    <w:abstractNumId w:val="10"/>
  </w:num>
  <w:num w:numId="24">
    <w:abstractNumId w:val="18"/>
  </w:num>
  <w:num w:numId="25">
    <w:abstractNumId w:val="16"/>
  </w:num>
  <w:num w:numId="26">
    <w:abstractNumId w:val="32"/>
  </w:num>
  <w:num w:numId="27">
    <w:abstractNumId w:val="26"/>
  </w:num>
  <w:num w:numId="28">
    <w:abstractNumId w:val="13"/>
  </w:num>
  <w:num w:numId="29">
    <w:abstractNumId w:val="34"/>
  </w:num>
  <w:num w:numId="30">
    <w:abstractNumId w:val="28"/>
  </w:num>
  <w:num w:numId="31">
    <w:abstractNumId w:val="38"/>
  </w:num>
  <w:num w:numId="32">
    <w:abstractNumId w:val="11"/>
  </w:num>
  <w:num w:numId="33">
    <w:abstractNumId w:val="37"/>
  </w:num>
  <w:num w:numId="34">
    <w:abstractNumId w:val="7"/>
  </w:num>
  <w:num w:numId="35">
    <w:abstractNumId w:val="9"/>
  </w:num>
  <w:num w:numId="36">
    <w:abstractNumId w:val="24"/>
  </w:num>
  <w:num w:numId="37">
    <w:abstractNumId w:val="30"/>
  </w:num>
  <w:num w:numId="38">
    <w:abstractNumId w:val="29"/>
  </w:num>
  <w:num w:numId="39">
    <w:abstractNumId w:val="5"/>
  </w:num>
  <w:num w:numId="40">
    <w:abstractNumId w:val="21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0CB"/>
    <w:rsid w:val="000027DC"/>
    <w:rsid w:val="00070E46"/>
    <w:rsid w:val="00071A76"/>
    <w:rsid w:val="00072D7F"/>
    <w:rsid w:val="00123FA2"/>
    <w:rsid w:val="00171FB3"/>
    <w:rsid w:val="001D1700"/>
    <w:rsid w:val="002041A2"/>
    <w:rsid w:val="00205CC8"/>
    <w:rsid w:val="00213F61"/>
    <w:rsid w:val="00235D96"/>
    <w:rsid w:val="002449AF"/>
    <w:rsid w:val="00286006"/>
    <w:rsid w:val="003049FD"/>
    <w:rsid w:val="00312648"/>
    <w:rsid w:val="00315B48"/>
    <w:rsid w:val="003254A9"/>
    <w:rsid w:val="00416951"/>
    <w:rsid w:val="004367F0"/>
    <w:rsid w:val="004B2326"/>
    <w:rsid w:val="0064100C"/>
    <w:rsid w:val="00661170"/>
    <w:rsid w:val="00687CEB"/>
    <w:rsid w:val="006C5D4A"/>
    <w:rsid w:val="006D5EEF"/>
    <w:rsid w:val="007618AA"/>
    <w:rsid w:val="008110CC"/>
    <w:rsid w:val="00813375"/>
    <w:rsid w:val="00855704"/>
    <w:rsid w:val="00890814"/>
    <w:rsid w:val="008B30CB"/>
    <w:rsid w:val="00931311"/>
    <w:rsid w:val="00955A59"/>
    <w:rsid w:val="009C05D6"/>
    <w:rsid w:val="009C27C1"/>
    <w:rsid w:val="009C7DBF"/>
    <w:rsid w:val="00A11013"/>
    <w:rsid w:val="00A63D4A"/>
    <w:rsid w:val="00AB4ACD"/>
    <w:rsid w:val="00B17310"/>
    <w:rsid w:val="00B30DC3"/>
    <w:rsid w:val="00B82600"/>
    <w:rsid w:val="00BB161E"/>
    <w:rsid w:val="00BB2CA7"/>
    <w:rsid w:val="00BD626D"/>
    <w:rsid w:val="00C13317"/>
    <w:rsid w:val="00C21790"/>
    <w:rsid w:val="00C4163D"/>
    <w:rsid w:val="00CE53CE"/>
    <w:rsid w:val="00D43F1B"/>
    <w:rsid w:val="00D57512"/>
    <w:rsid w:val="00DE3996"/>
    <w:rsid w:val="00E27FE5"/>
    <w:rsid w:val="00F06E8F"/>
    <w:rsid w:val="00F1207C"/>
    <w:rsid w:val="00F41815"/>
    <w:rsid w:val="00F758FA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8">
    <w:name w:val="Emphasis"/>
    <w:qFormat/>
    <w:rPr>
      <w:i/>
      <w:iCs/>
    </w:rPr>
  </w:style>
  <w:style w:type="paragraph" w:styleId="a9">
    <w:name w:val="Normal (Web)"/>
    <w:basedOn w:val="a"/>
    <w:semiHidden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color w:val="000000"/>
      <w:sz w:val="28"/>
      <w:szCs w:val="28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e">
    <w:name w:val="Знак Знак"/>
    <w:rPr>
      <w:color w:val="000000"/>
      <w:sz w:val="28"/>
      <w:szCs w:val="28"/>
    </w:rPr>
  </w:style>
  <w:style w:type="paragraph" w:customStyle="1" w:styleId="ConsPlusNormal0">
    <w:name w:val="ConsPlusNormal Знак Знак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ocked/>
    <w:rPr>
      <w:rFonts w:ascii="Arial" w:hAnsi="Arial" w:cs="Arial"/>
    </w:rPr>
  </w:style>
  <w:style w:type="paragraph" w:customStyle="1" w:styleId="f">
    <w:name w:val="f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paragraphstyle">
    <w:name w:val="[No paragraph style]"/>
    <w:rsid w:val="009C05D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855704"/>
    <w:rPr>
      <w:rFonts w:ascii="Calibri" w:hAnsi="Calibri"/>
      <w:lang w:val="ru-RU" w:eastAsia="ru-RU" w:bidi="ar-SA"/>
    </w:rPr>
  </w:style>
  <w:style w:type="paragraph" w:styleId="af0">
    <w:name w:val="No Spacing"/>
    <w:link w:val="af"/>
    <w:uiPriority w:val="1"/>
    <w:qFormat/>
    <w:rsid w:val="0085570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CB82-7B41-4D83-8668-CD416B73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admin</cp:lastModifiedBy>
  <cp:revision>6</cp:revision>
  <cp:lastPrinted>2018-12-19T08:12:00Z</cp:lastPrinted>
  <dcterms:created xsi:type="dcterms:W3CDTF">2018-12-19T07:39:00Z</dcterms:created>
  <dcterms:modified xsi:type="dcterms:W3CDTF">2018-12-19T08:12:00Z</dcterms:modified>
</cp:coreProperties>
</file>