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Pr="004751EE" w:rsidRDefault="00914CF7" w:rsidP="00914CF7">
      <w:pPr>
        <w:jc w:val="center"/>
        <w:rPr>
          <w:b/>
          <w:sz w:val="48"/>
          <w:szCs w:val="52"/>
        </w:rPr>
      </w:pPr>
      <w:r>
        <w:rPr>
          <w:b/>
          <w:sz w:val="52"/>
          <w:szCs w:val="52"/>
        </w:rPr>
        <w:t>В Е С Т Н И К</w:t>
      </w:r>
    </w:p>
    <w:p w:rsidR="00914CF7" w:rsidRPr="004751EE" w:rsidRDefault="00914CF7" w:rsidP="00914CF7">
      <w:pPr>
        <w:jc w:val="center"/>
        <w:rPr>
          <w:b/>
          <w:sz w:val="36"/>
          <w:szCs w:val="40"/>
        </w:rPr>
      </w:pPr>
      <w:r w:rsidRPr="004751EE">
        <w:rPr>
          <w:b/>
          <w:sz w:val="36"/>
          <w:szCs w:val="40"/>
        </w:rPr>
        <w:t>ОСТАНИНСКОГО  СЕЛЬСОВЕТА</w:t>
      </w: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25"/>
      </w:tblGrid>
      <w:tr w:rsidR="00914CF7" w:rsidRPr="004751EE"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A3037F" w:rsidRPr="004751EE" w:rsidRDefault="00256EA1" w:rsidP="003179AD">
            <w:pPr>
              <w:jc w:val="right"/>
              <w:rPr>
                <w:b/>
              </w:rPr>
            </w:pPr>
            <w:bookmarkStart w:id="0" w:name="_GoBack" w:colFirst="2" w:colLast="2"/>
            <w:r w:rsidRPr="004751EE">
              <w:rPr>
                <w:b/>
                <w:sz w:val="22"/>
              </w:rPr>
              <w:t>№</w:t>
            </w:r>
            <w:r w:rsidR="009E25CD">
              <w:rPr>
                <w:b/>
                <w:sz w:val="22"/>
              </w:rPr>
              <w:t>20</w:t>
            </w:r>
          </w:p>
          <w:p w:rsidR="003C3355" w:rsidRPr="004751EE" w:rsidRDefault="003C3355" w:rsidP="003179AD">
            <w:pPr>
              <w:jc w:val="right"/>
              <w:rPr>
                <w:b/>
              </w:rPr>
            </w:pPr>
          </w:p>
          <w:p w:rsidR="00973D97" w:rsidRPr="004751EE" w:rsidRDefault="00973D97" w:rsidP="003179AD">
            <w:pPr>
              <w:jc w:val="right"/>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914CF7" w:rsidP="003179AD">
            <w:pPr>
              <w:jc w:val="right"/>
              <w:rPr>
                <w:b/>
              </w:rPr>
            </w:pPr>
          </w:p>
          <w:p w:rsidR="00914CF7" w:rsidRPr="004751EE" w:rsidRDefault="007D0579" w:rsidP="00BC140F">
            <w:pPr>
              <w:rPr>
                <w:b/>
              </w:rPr>
            </w:pPr>
            <w:r>
              <w:rPr>
                <w:b/>
              </w:rPr>
              <w:t>21.10</w:t>
            </w:r>
            <w:r w:rsidR="007C2DE0">
              <w:rPr>
                <w:b/>
              </w:rPr>
              <w:t>.2022 г</w:t>
            </w:r>
          </w:p>
        </w:tc>
      </w:tr>
      <w:bookmarkEnd w:id="0"/>
    </w:tbl>
    <w:p w:rsidR="008B2334" w:rsidRDefault="008B2334" w:rsidP="008B2334"/>
    <w:p w:rsidR="00A930AD" w:rsidRPr="000173E3" w:rsidRDefault="00A930AD" w:rsidP="00A930AD">
      <w:pPr>
        <w:widowControl w:val="0"/>
        <w:tabs>
          <w:tab w:val="left" w:pos="9072"/>
        </w:tabs>
        <w:autoSpaceDE w:val="0"/>
        <w:autoSpaceDN w:val="0"/>
        <w:adjustRightInd w:val="0"/>
        <w:jc w:val="center"/>
        <w:rPr>
          <w:b/>
          <w:sz w:val="28"/>
          <w:szCs w:val="28"/>
        </w:rPr>
      </w:pPr>
      <w:r w:rsidRPr="000173E3">
        <w:rPr>
          <w:b/>
          <w:sz w:val="28"/>
          <w:szCs w:val="28"/>
        </w:rPr>
        <w:t>АДМИНИСТРАЦИЯ</w:t>
      </w:r>
      <w:r w:rsidRPr="000173E3">
        <w:rPr>
          <w:b/>
          <w:sz w:val="28"/>
          <w:szCs w:val="28"/>
        </w:rPr>
        <w:br/>
      </w:r>
      <w:r>
        <w:rPr>
          <w:b/>
          <w:sz w:val="28"/>
          <w:szCs w:val="28"/>
        </w:rPr>
        <w:t>ОСТАНИНСКОГО</w:t>
      </w:r>
      <w:r w:rsidRPr="000173E3">
        <w:rPr>
          <w:b/>
          <w:sz w:val="28"/>
          <w:szCs w:val="28"/>
        </w:rPr>
        <w:t xml:space="preserve"> СЕЛЬСОВЕТА</w:t>
      </w:r>
      <w:r w:rsidRPr="000173E3">
        <w:rPr>
          <w:b/>
          <w:sz w:val="28"/>
          <w:szCs w:val="28"/>
        </w:rPr>
        <w:br/>
        <w:t>СЕВЕРНОГО РАЙОНА</w:t>
      </w:r>
      <w:r w:rsidRPr="000173E3">
        <w:rPr>
          <w:b/>
          <w:sz w:val="28"/>
          <w:szCs w:val="28"/>
        </w:rPr>
        <w:br/>
        <w:t>НОВОСИБИРСКОЙ ОБЛАСТИ</w:t>
      </w:r>
    </w:p>
    <w:p w:rsidR="007D0579" w:rsidRDefault="007D0579" w:rsidP="007D0579">
      <w:pPr>
        <w:rPr>
          <w:rFonts w:ascii="Arial" w:hAnsi="Arial" w:cs="Arial"/>
          <w:shd w:val="clear" w:color="auto" w:fill="FFFFFF"/>
        </w:rPr>
      </w:pPr>
    </w:p>
    <w:p w:rsidR="007D0579" w:rsidRDefault="007D0579" w:rsidP="007D0579">
      <w:pPr>
        <w:jc w:val="center"/>
        <w:rPr>
          <w:b/>
          <w:sz w:val="26"/>
          <w:szCs w:val="26"/>
        </w:rPr>
      </w:pPr>
      <w:r>
        <w:rPr>
          <w:b/>
          <w:sz w:val="26"/>
          <w:szCs w:val="26"/>
        </w:rPr>
        <w:t>ПРОКУРАТУРА РАЗЪЯСНЯЕТ…</w:t>
      </w:r>
    </w:p>
    <w:p w:rsidR="007D0579" w:rsidRDefault="007D0579" w:rsidP="007D0579">
      <w:pPr>
        <w:jc w:val="center"/>
        <w:rPr>
          <w:b/>
          <w:kern w:val="36"/>
          <w:sz w:val="28"/>
          <w:szCs w:val="28"/>
        </w:rPr>
      </w:pPr>
    </w:p>
    <w:p w:rsidR="007D0579" w:rsidRDefault="007D0579" w:rsidP="007D0579">
      <w:pPr>
        <w:shd w:val="clear" w:color="auto" w:fill="FFFFFF"/>
        <w:jc w:val="center"/>
        <w:rPr>
          <w:sz w:val="36"/>
          <w:szCs w:val="36"/>
        </w:rPr>
      </w:pPr>
      <w:r>
        <w:rPr>
          <w:b/>
          <w:bCs/>
          <w:sz w:val="36"/>
          <w:szCs w:val="36"/>
          <w:shd w:val="clear" w:color="auto" w:fill="FFFFFF"/>
        </w:rPr>
        <w:t>Какие льготы имеют пенсионеры</w:t>
      </w:r>
    </w:p>
    <w:p w:rsidR="007D0579" w:rsidRDefault="007D0579" w:rsidP="007D0579">
      <w:pPr>
        <w:pStyle w:val="ConsPlusNormal"/>
        <w:jc w:val="both"/>
        <w:rPr>
          <w:rFonts w:ascii="Times New Roman" w:hAnsi="Times New Roman" w:cs="Times New Roman"/>
          <w:sz w:val="28"/>
          <w:szCs w:val="28"/>
        </w:rPr>
      </w:pPr>
      <w:r>
        <w:rPr>
          <w:rFonts w:ascii="Roboto" w:hAnsi="Robo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Times New Roman" w:hAnsi="Times New Roman" w:cs="Times New Roman"/>
          <w:sz w:val="28"/>
          <w:szCs w:val="28"/>
        </w:rPr>
        <w:t>Федеральным законом от  28.12.2013 N 400-ФЗ установлено, что пенсионер – это лицо, получающее ежемесячную денежную выплату (пенсию), в частности, в целях компенсации заработной платы и иных выплат и вознаграждений, утраченных в связи с наступлением нетрудоспособности вследствие старости или инвалидности.</w:t>
      </w:r>
    </w:p>
    <w:p w:rsidR="007D0579" w:rsidRDefault="007D0579" w:rsidP="007D0579">
      <w:pPr>
        <w:shd w:val="clear" w:color="auto" w:fill="FFFFFF"/>
        <w:jc w:val="both"/>
        <w:rPr>
          <w:rFonts w:ascii="Roboto" w:hAnsi="Roboto"/>
          <w:sz w:val="28"/>
          <w:szCs w:val="28"/>
        </w:rPr>
      </w:pPr>
      <w:r>
        <w:rPr>
          <w:rFonts w:ascii="Roboto" w:hAnsi="Roboto"/>
          <w:sz w:val="28"/>
          <w:szCs w:val="28"/>
        </w:rPr>
        <w:tab/>
        <w:t>Какие льготы имеют пенсионеры:</w:t>
      </w:r>
    </w:p>
    <w:p w:rsidR="007D0579" w:rsidRDefault="007D0579" w:rsidP="007D0579">
      <w:pPr>
        <w:pStyle w:val="ConsPlusNormal"/>
        <w:tabs>
          <w:tab w:val="left" w:pos="540"/>
        </w:tabs>
        <w:ind w:firstLine="708"/>
        <w:jc w:val="both"/>
        <w:outlineLvl w:val="0"/>
      </w:pPr>
      <w:r>
        <w:rPr>
          <w:rFonts w:ascii="Times New Roman" w:hAnsi="Times New Roman" w:cs="Times New Roman"/>
          <w:b/>
          <w:bCs/>
          <w:sz w:val="28"/>
          <w:szCs w:val="28"/>
        </w:rPr>
        <w:t xml:space="preserve">- компенсация расходов на оплату стоимости проезда по территории РФ к месту отдыха и обратно </w:t>
      </w:r>
      <w:r>
        <w:rPr>
          <w:rFonts w:ascii="Times New Roman" w:hAnsi="Times New Roman" w:cs="Times New Roman"/>
          <w:bCs/>
          <w:sz w:val="24"/>
          <w:szCs w:val="24"/>
        </w:rPr>
        <w:t>(к</w:t>
      </w:r>
      <w:r>
        <w:rPr>
          <w:rFonts w:ascii="Times New Roman" w:hAnsi="Times New Roman" w:cs="Times New Roman"/>
          <w:sz w:val="24"/>
          <w:szCs w:val="24"/>
        </w:rPr>
        <w:t>омпенсация предоставляется неработающим пенсионерам, которые получают страховую пенсию по старости или по инвалидности и проживают в районах Крайнего Севера и приравненных к ним местностях)</w:t>
      </w:r>
      <w:r>
        <w:t>;</w:t>
      </w:r>
    </w:p>
    <w:p w:rsidR="007D0579" w:rsidRDefault="007D0579" w:rsidP="007D0579">
      <w:pPr>
        <w:pStyle w:val="ConsPlusNormal"/>
        <w:ind w:firstLine="708"/>
        <w:jc w:val="both"/>
        <w:outlineLvl w:val="0"/>
        <w:rPr>
          <w:rFonts w:ascii="Times New Roman" w:hAnsi="Times New Roman" w:cs="Times New Roman"/>
          <w:sz w:val="24"/>
          <w:szCs w:val="24"/>
        </w:rPr>
      </w:pPr>
      <w:proofErr w:type="gramStart"/>
      <w:r>
        <w:rPr>
          <w:rFonts w:ascii="Times New Roman" w:hAnsi="Times New Roman" w:cs="Times New Roman"/>
          <w:b/>
          <w:bCs/>
          <w:sz w:val="28"/>
          <w:szCs w:val="28"/>
        </w:rPr>
        <w:t xml:space="preserve">- перенос остатка имущественных вычетов по НДФЛ на предыдущие налоговые периоды </w:t>
      </w:r>
      <w:r>
        <w:rPr>
          <w:rFonts w:ascii="Times New Roman" w:hAnsi="Times New Roman" w:cs="Times New Roman"/>
          <w:b/>
          <w:bCs/>
          <w:sz w:val="24"/>
          <w:szCs w:val="24"/>
        </w:rPr>
        <w:t>(</w:t>
      </w:r>
      <w:r>
        <w:rPr>
          <w:rFonts w:ascii="Times New Roman" w:hAnsi="Times New Roman" w:cs="Times New Roman"/>
          <w:sz w:val="24"/>
          <w:szCs w:val="24"/>
        </w:rPr>
        <w:t>Пенсионер вправе получить имущественные вычеты в размере произведенных расходов на приобретение (строительство) на территории РФ жилого дома, квартиры, комнаты, доли (долей) в них, на приобретение земельного участка, предоставленного для индивидуального жилищного строительства, земельного участка, на котором расположен приобретаемый жилой дом, или доли (долей) в них и на уплату процентов по</w:t>
      </w:r>
      <w:proofErr w:type="gramEnd"/>
      <w:r>
        <w:rPr>
          <w:rFonts w:ascii="Times New Roman" w:hAnsi="Times New Roman" w:cs="Times New Roman"/>
          <w:sz w:val="24"/>
          <w:szCs w:val="24"/>
        </w:rPr>
        <w:t xml:space="preserve"> соответствующим целевым займам (кредитам) за три налоговых периода, предшествующие периоду, в котором образовался переносимый остаток имущественных вычетов);</w:t>
      </w:r>
    </w:p>
    <w:p w:rsidR="007D0579" w:rsidRDefault="007D0579" w:rsidP="007D0579">
      <w:pPr>
        <w:pStyle w:val="ConsPlusNormal"/>
        <w:tabs>
          <w:tab w:val="left" w:pos="540"/>
        </w:tabs>
        <w:jc w:val="both"/>
        <w:rPr>
          <w:rFonts w:ascii="Times New Roman" w:hAnsi="Times New Roman" w:cs="Times New Roman"/>
          <w:sz w:val="24"/>
          <w:szCs w:val="24"/>
        </w:rPr>
      </w:pPr>
      <w:r>
        <w:rPr>
          <w:sz w:val="28"/>
          <w:szCs w:val="28"/>
        </w:rPr>
        <w:tab/>
      </w:r>
      <w:proofErr w:type="gramStart"/>
      <w:r>
        <w:rPr>
          <w:sz w:val="28"/>
          <w:szCs w:val="28"/>
        </w:rPr>
        <w:t>-</w:t>
      </w:r>
      <w:r>
        <w:rPr>
          <w:b/>
          <w:bCs/>
          <w:sz w:val="28"/>
          <w:szCs w:val="28"/>
        </w:rPr>
        <w:t xml:space="preserve"> освобождение от уплаты налога на имущество </w:t>
      </w:r>
      <w:r>
        <w:rPr>
          <w:rFonts w:ascii="Times New Roman" w:hAnsi="Times New Roman" w:cs="Times New Roman"/>
          <w:bCs/>
          <w:sz w:val="24"/>
          <w:szCs w:val="24"/>
        </w:rPr>
        <w:t>(</w:t>
      </w:r>
      <w:r>
        <w:rPr>
          <w:rFonts w:ascii="Times New Roman" w:hAnsi="Times New Roman" w:cs="Times New Roman"/>
          <w:sz w:val="24"/>
          <w:szCs w:val="24"/>
        </w:rPr>
        <w:t xml:space="preserve">Пенсионер  освобождается от уплаты налога на имущество, если имеет в собственности жилой дом, часть жилого дома; квартиру, часть квартиры, комнату; гараж или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помещения, используемые в качестве творческих мастерских, ателье, студий, негосударственных музеев, галерей, библиотек;</w:t>
      </w:r>
      <w:proofErr w:type="gramEnd"/>
      <w:r>
        <w:rPr>
          <w:rFonts w:ascii="Times New Roman" w:hAnsi="Times New Roman" w:cs="Times New Roman"/>
          <w:sz w:val="24"/>
          <w:szCs w:val="24"/>
        </w:rPr>
        <w:t xml:space="preserve"> хозяйственные строения, площадь которых не превышает 50 кв. м и которые расположены на земельных участках для ведения личного подсобного хозяйства, огородничества, садоводства или ИЖС);</w:t>
      </w:r>
    </w:p>
    <w:p w:rsidR="007D0579" w:rsidRDefault="007D0579" w:rsidP="007D0579">
      <w:pPr>
        <w:pStyle w:val="ConsPlusNormal"/>
        <w:ind w:firstLine="708"/>
        <w:jc w:val="both"/>
        <w:outlineLvl w:val="0"/>
        <w:rPr>
          <w:rFonts w:ascii="Times New Roman" w:hAnsi="Times New Roman" w:cs="Times New Roman"/>
          <w:sz w:val="24"/>
          <w:szCs w:val="24"/>
        </w:rPr>
      </w:pPr>
      <w:r>
        <w:rPr>
          <w:b/>
          <w:bCs/>
          <w:sz w:val="34"/>
          <w:szCs w:val="34"/>
        </w:rPr>
        <w:t>-</w:t>
      </w:r>
      <w:r>
        <w:rPr>
          <w:rFonts w:ascii="Times New Roman" w:hAnsi="Times New Roman" w:cs="Times New Roman"/>
          <w:b/>
          <w:bCs/>
          <w:sz w:val="28"/>
          <w:szCs w:val="28"/>
        </w:rPr>
        <w:t xml:space="preserve">налоговый вычет по земельному налогу </w:t>
      </w:r>
      <w:r>
        <w:rPr>
          <w:rFonts w:ascii="Times New Roman" w:hAnsi="Times New Roman" w:cs="Times New Roman"/>
          <w:bCs/>
          <w:sz w:val="24"/>
          <w:szCs w:val="24"/>
        </w:rPr>
        <w:t>(</w:t>
      </w:r>
      <w:r>
        <w:rPr>
          <w:rFonts w:ascii="Times New Roman" w:hAnsi="Times New Roman" w:cs="Times New Roman"/>
          <w:sz w:val="24"/>
          <w:szCs w:val="24"/>
        </w:rPr>
        <w:t>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одного земельного участка, находящегося в их собственности, постоянном (бессрочном) пользовании или пожизненном наследуемом владении);</w:t>
      </w:r>
    </w:p>
    <w:p w:rsidR="007D0579" w:rsidRDefault="007D0579" w:rsidP="007D0579">
      <w:pPr>
        <w:pStyle w:val="ConsPlusNormal"/>
        <w:tabs>
          <w:tab w:val="left" w:pos="540"/>
        </w:tabs>
        <w:ind w:firstLine="313"/>
        <w:jc w:val="both"/>
        <w:rPr>
          <w:rFonts w:ascii="Times New Roman" w:hAnsi="Times New Roman" w:cs="Times New Roman"/>
          <w:sz w:val="24"/>
          <w:szCs w:val="24"/>
        </w:rPr>
      </w:pPr>
      <w:r>
        <w:rPr>
          <w:b/>
          <w:bCs/>
          <w:sz w:val="28"/>
          <w:szCs w:val="28"/>
        </w:rPr>
        <w:t xml:space="preserve">- освобождение части доходов от налогообложения </w:t>
      </w:r>
      <w:r>
        <w:rPr>
          <w:rFonts w:ascii="Times New Roman" w:hAnsi="Times New Roman" w:cs="Times New Roman"/>
          <w:bCs/>
          <w:sz w:val="24"/>
          <w:szCs w:val="24"/>
        </w:rPr>
        <w:t>(</w:t>
      </w:r>
      <w:r>
        <w:rPr>
          <w:rFonts w:ascii="Times New Roman" w:hAnsi="Times New Roman" w:cs="Times New Roman"/>
          <w:sz w:val="24"/>
          <w:szCs w:val="24"/>
        </w:rPr>
        <w:t xml:space="preserve">Не облагаются НДФЛ получаемые пенсионером, в частности пенсии по государственному пенсионному обеспечению, страховые </w:t>
      </w:r>
      <w:r>
        <w:rPr>
          <w:rFonts w:ascii="Times New Roman" w:hAnsi="Times New Roman" w:cs="Times New Roman"/>
          <w:sz w:val="24"/>
          <w:szCs w:val="24"/>
        </w:rPr>
        <w:lastRenderedPageBreak/>
        <w:t xml:space="preserve">пенсии, фиксированная выплата к страховой пенсии (с учетом ее повышения), накопительная пенсия, законодательно установленные социальные доплаты к пенсиям; </w:t>
      </w:r>
      <w:proofErr w:type="gramStart"/>
      <w:r>
        <w:rPr>
          <w:rFonts w:ascii="Times New Roman" w:hAnsi="Times New Roman" w:cs="Times New Roman"/>
          <w:sz w:val="24"/>
          <w:szCs w:val="24"/>
        </w:rPr>
        <w:t xml:space="preserve">суммы оплаты за счет средств работодателя стоимости путевок (кроме туристских) бывшим работникам, уволившимся в связи с выходом на пенсию по инвалидности или по старости, если услуги по путевке оказываются санаторно-курортными и оздоровительными организациями на территории РФ и расходы по их оплате не учитываются работодателем по налогу на прибыль или работодатель применяет </w:t>
      </w:r>
      <w:proofErr w:type="spellStart"/>
      <w:r>
        <w:rPr>
          <w:rFonts w:ascii="Times New Roman" w:hAnsi="Times New Roman" w:cs="Times New Roman"/>
          <w:sz w:val="24"/>
          <w:szCs w:val="24"/>
        </w:rPr>
        <w:t>спецрежим</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суммы оплаты за счет средств работодателя, оставшихся после уплаты налога на прибыль, стоимости лечения и медобслуживания бывшим работникам, уволившимся в связи с выходом на пенсию по инвалидности или по старости; подарки от организаций и индивидуальных предпринимателей, а также материальная помощь, оказываемая работодателями своим бывшим работникам, уволившимся в связи с выходом на пенсию по инвалидности или по возрасту, суммы оплаты (возмещения) работодателями стоимости лекарственных </w:t>
      </w:r>
      <w:proofErr w:type="gramStart"/>
      <w:r>
        <w:rPr>
          <w:rFonts w:ascii="Times New Roman" w:hAnsi="Times New Roman" w:cs="Times New Roman"/>
          <w:sz w:val="24"/>
          <w:szCs w:val="24"/>
        </w:rPr>
        <w:t>препаратов</w:t>
      </w:r>
      <w:proofErr w:type="gramEnd"/>
      <w:r>
        <w:rPr>
          <w:rFonts w:ascii="Times New Roman" w:hAnsi="Times New Roman" w:cs="Times New Roman"/>
          <w:sz w:val="24"/>
          <w:szCs w:val="24"/>
        </w:rPr>
        <w:t xml:space="preserve"> бывшим своим работникам (пенсионерам по возрасту);</w:t>
      </w:r>
    </w:p>
    <w:p w:rsidR="007D0579" w:rsidRDefault="007D0579" w:rsidP="007D0579">
      <w:pPr>
        <w:pStyle w:val="ConsPlusNormal"/>
        <w:tabs>
          <w:tab w:val="left" w:pos="540"/>
        </w:tabs>
        <w:ind w:firstLine="313"/>
        <w:jc w:val="both"/>
        <w:outlineLvl w:val="0"/>
        <w:rPr>
          <w:rFonts w:ascii="Times New Roman" w:hAnsi="Times New Roman" w:cs="Times New Roman"/>
          <w:sz w:val="24"/>
          <w:szCs w:val="24"/>
        </w:rPr>
      </w:pPr>
      <w:r>
        <w:rPr>
          <w:b/>
          <w:bCs/>
          <w:sz w:val="28"/>
          <w:szCs w:val="28"/>
        </w:rPr>
        <w:t xml:space="preserve">-  гарантии при осуществлении трудовой деятельности </w:t>
      </w:r>
      <w:r>
        <w:rPr>
          <w:rFonts w:ascii="Times New Roman" w:hAnsi="Times New Roman" w:cs="Times New Roman"/>
          <w:bCs/>
          <w:sz w:val="24"/>
          <w:szCs w:val="24"/>
        </w:rPr>
        <w:t>(</w:t>
      </w:r>
      <w:r>
        <w:rPr>
          <w:rFonts w:ascii="Times New Roman" w:hAnsi="Times New Roman" w:cs="Times New Roman"/>
          <w:sz w:val="24"/>
          <w:szCs w:val="24"/>
        </w:rPr>
        <w:t>работодатель обязан по заявлению работника предоставить отпуск без сохранения заработной платы следующим категориям пенсионеров:  участникам Великой Отечественной войны - до 35 календарных дней в году; работающим пенсионерам по старости (по возрасту) - до 14 календарных дней в году; работающим пенсионерам - инвалидам - до 60 календарных дней в году);</w:t>
      </w:r>
    </w:p>
    <w:p w:rsidR="007D0579" w:rsidRDefault="007D0579" w:rsidP="007D0579">
      <w:pPr>
        <w:pStyle w:val="ConsPlusNormal"/>
        <w:ind w:firstLine="313"/>
        <w:jc w:val="both"/>
        <w:outlineLvl w:val="0"/>
        <w:rPr>
          <w:sz w:val="24"/>
          <w:szCs w:val="24"/>
        </w:rPr>
      </w:pPr>
      <w:r>
        <w:rPr>
          <w:b/>
          <w:bCs/>
          <w:sz w:val="34"/>
          <w:szCs w:val="34"/>
        </w:rPr>
        <w:t xml:space="preserve">- </w:t>
      </w:r>
      <w:r>
        <w:rPr>
          <w:b/>
          <w:bCs/>
          <w:sz w:val="28"/>
          <w:szCs w:val="28"/>
        </w:rPr>
        <w:t xml:space="preserve">бесплатная юридическая помощь </w:t>
      </w:r>
      <w:r>
        <w:rPr>
          <w:bCs/>
          <w:sz w:val="24"/>
          <w:szCs w:val="24"/>
        </w:rPr>
        <w:t>(</w:t>
      </w:r>
      <w:r>
        <w:rPr>
          <w:sz w:val="24"/>
          <w:szCs w:val="24"/>
        </w:rPr>
        <w:t>право на получение бесплатной юридической помощи (в том числе представление интересов гражданина в судах) имеют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7D0579" w:rsidRDefault="007D0579" w:rsidP="007D0579">
      <w:pPr>
        <w:pStyle w:val="ConsPlusNormal"/>
        <w:jc w:val="both"/>
        <w:rPr>
          <w:sz w:val="34"/>
          <w:szCs w:val="34"/>
        </w:rPr>
      </w:pPr>
    </w:p>
    <w:p w:rsidR="007D0579" w:rsidRDefault="007D0579" w:rsidP="007D0579">
      <w:pPr>
        <w:pStyle w:val="ConsPlusNormal"/>
        <w:tabs>
          <w:tab w:val="left" w:pos="540"/>
        </w:tabs>
        <w:ind w:firstLine="313"/>
        <w:outlineLvl w:val="0"/>
      </w:pPr>
    </w:p>
    <w:p w:rsidR="007D0579" w:rsidRDefault="007D0579" w:rsidP="007D0579">
      <w:pPr>
        <w:ind w:left="5387"/>
        <w:jc w:val="both"/>
      </w:pPr>
      <w:r>
        <w:t xml:space="preserve">Заместитель прокурора Северного района </w:t>
      </w:r>
    </w:p>
    <w:p w:rsidR="007D0579" w:rsidRDefault="007D0579" w:rsidP="007D0579">
      <w:pPr>
        <w:ind w:left="5387"/>
        <w:jc w:val="both"/>
      </w:pPr>
      <w:r>
        <w:t>советник юстиции</w:t>
      </w:r>
    </w:p>
    <w:p w:rsidR="007D0579" w:rsidRDefault="007D0579" w:rsidP="007D0579">
      <w:pPr>
        <w:ind w:left="5387"/>
        <w:jc w:val="both"/>
      </w:pPr>
      <w:proofErr w:type="spellStart"/>
      <w:r>
        <w:t>Тишечко</w:t>
      </w:r>
      <w:proofErr w:type="spellEnd"/>
      <w:r>
        <w:t xml:space="preserve"> Л.И. </w:t>
      </w:r>
    </w:p>
    <w:p w:rsidR="007D0579" w:rsidRDefault="007D0579" w:rsidP="007D0579">
      <w:pPr>
        <w:jc w:val="center"/>
        <w:rPr>
          <w:b/>
          <w:sz w:val="26"/>
          <w:szCs w:val="26"/>
        </w:rPr>
      </w:pPr>
    </w:p>
    <w:p w:rsidR="007D0579" w:rsidRDefault="007D0579" w:rsidP="007D0579">
      <w:pPr>
        <w:pStyle w:val="ConsPlusNormal"/>
        <w:tabs>
          <w:tab w:val="left" w:pos="540"/>
        </w:tabs>
        <w:ind w:firstLine="313"/>
        <w:jc w:val="both"/>
      </w:pPr>
    </w:p>
    <w:p w:rsidR="007D0579" w:rsidRDefault="007D0579" w:rsidP="007D0579">
      <w:pPr>
        <w:pStyle w:val="ConsPlusNormal"/>
        <w:ind w:firstLine="708"/>
        <w:outlineLvl w:val="0"/>
        <w:rPr>
          <w:sz w:val="24"/>
          <w:szCs w:val="24"/>
        </w:rPr>
      </w:pPr>
    </w:p>
    <w:p w:rsidR="007D0579" w:rsidRDefault="007D0579" w:rsidP="007D0579">
      <w:pPr>
        <w:pStyle w:val="ConsPlusNormal"/>
        <w:ind w:firstLine="708"/>
        <w:jc w:val="both"/>
        <w:outlineLvl w:val="0"/>
      </w:pPr>
    </w:p>
    <w:p w:rsidR="007D0579" w:rsidRDefault="007D0579" w:rsidP="007D0579">
      <w:pPr>
        <w:pStyle w:val="ConsPlusNormal"/>
        <w:ind w:firstLine="708"/>
        <w:jc w:val="both"/>
        <w:outlineLvl w:val="0"/>
      </w:pPr>
    </w:p>
    <w:p w:rsidR="007D0579" w:rsidRDefault="007D0579" w:rsidP="007D0579">
      <w:pPr>
        <w:pStyle w:val="ConsPlusNormal"/>
        <w:ind w:firstLine="708"/>
        <w:jc w:val="both"/>
        <w:outlineLvl w:val="0"/>
        <w:rPr>
          <w:sz w:val="34"/>
          <w:szCs w:val="34"/>
        </w:rPr>
      </w:pPr>
    </w:p>
    <w:p w:rsidR="007D0579" w:rsidRDefault="007D0579" w:rsidP="007D0579">
      <w:pPr>
        <w:pStyle w:val="ConsPlusNormal"/>
        <w:tabs>
          <w:tab w:val="left" w:pos="540"/>
        </w:tabs>
        <w:spacing w:before="240"/>
        <w:jc w:val="both"/>
      </w:pPr>
    </w:p>
    <w:p w:rsidR="007D0579" w:rsidRDefault="007D0579" w:rsidP="007D0579">
      <w:pPr>
        <w:pStyle w:val="af5"/>
        <w:shd w:val="clear" w:color="auto" w:fill="FFFFFF"/>
        <w:spacing w:before="0" w:beforeAutospacing="0" w:after="0" w:afterAutospacing="0"/>
        <w:rPr>
          <w:rFonts w:ascii="Roboto" w:hAnsi="Roboto"/>
        </w:rPr>
      </w:pPr>
      <w:r>
        <w:rPr>
          <w:rFonts w:ascii="Roboto" w:hAnsi="Roboto"/>
        </w:rPr>
        <w:t> </w:t>
      </w:r>
    </w:p>
    <w:p w:rsidR="007D0579" w:rsidRDefault="007D0579" w:rsidP="007D0579">
      <w:pPr>
        <w:pStyle w:val="af5"/>
        <w:shd w:val="clear" w:color="auto" w:fill="FFFFFF"/>
        <w:spacing w:before="0" w:beforeAutospacing="0"/>
        <w:jc w:val="both"/>
        <w:rPr>
          <w:rFonts w:ascii="Roboto" w:hAnsi="Roboto"/>
        </w:rPr>
      </w:pPr>
      <w:r>
        <w:rPr>
          <w:rFonts w:ascii="Roboto" w:hAnsi="Roboto"/>
        </w:rPr>
        <w:t> </w:t>
      </w:r>
    </w:p>
    <w:p w:rsidR="007D0579" w:rsidRDefault="007D0579" w:rsidP="007D0579">
      <w:pPr>
        <w:shd w:val="clear" w:color="auto" w:fill="FFFFFF"/>
        <w:ind w:firstLine="709"/>
        <w:rPr>
          <w:rFonts w:ascii="Roboto" w:hAnsi="Roboto"/>
          <w:sz w:val="28"/>
          <w:szCs w:val="28"/>
        </w:rPr>
      </w:pPr>
    </w:p>
    <w:p w:rsidR="007D0579" w:rsidRDefault="007D0579" w:rsidP="007D0579">
      <w:pPr>
        <w:shd w:val="clear" w:color="auto" w:fill="FFFFFF"/>
        <w:rPr>
          <w:rFonts w:ascii="Roboto" w:hAnsi="Roboto"/>
        </w:rPr>
      </w:pPr>
    </w:p>
    <w:p w:rsidR="007D0579" w:rsidRDefault="007D0579" w:rsidP="007D0579">
      <w:pPr>
        <w:shd w:val="clear" w:color="auto" w:fill="FFFFFF"/>
        <w:rPr>
          <w:rFonts w:ascii="Roboto" w:hAnsi="Roboto"/>
        </w:rPr>
      </w:pPr>
    </w:p>
    <w:p w:rsidR="007D0579" w:rsidRDefault="007D0579" w:rsidP="007D0579">
      <w:pPr>
        <w:shd w:val="clear" w:color="auto" w:fill="FFFFFF"/>
        <w:rPr>
          <w:rFonts w:ascii="Roboto" w:hAnsi="Roboto"/>
        </w:rPr>
      </w:pPr>
    </w:p>
    <w:p w:rsidR="007D0579" w:rsidRDefault="007D0579" w:rsidP="007D0579">
      <w:pPr>
        <w:shd w:val="clear" w:color="auto" w:fill="FFFFFF"/>
        <w:rPr>
          <w:rFonts w:ascii="Roboto" w:hAnsi="Roboto"/>
        </w:rPr>
      </w:pPr>
    </w:p>
    <w:p w:rsidR="007D0579" w:rsidRDefault="007D0579" w:rsidP="007D0579">
      <w:pPr>
        <w:shd w:val="clear" w:color="auto" w:fill="FFFFFF"/>
        <w:rPr>
          <w:rFonts w:ascii="Roboto" w:hAnsi="Roboto"/>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r>
        <w:rPr>
          <w:b/>
          <w:sz w:val="26"/>
          <w:szCs w:val="26"/>
        </w:rPr>
        <w:t>ПРОКУРАТУРА РАЗЪЯСНЯЕТ…</w:t>
      </w:r>
    </w:p>
    <w:p w:rsidR="007D0579" w:rsidRDefault="007D0579" w:rsidP="007D0579">
      <w:pPr>
        <w:jc w:val="center"/>
        <w:rPr>
          <w:b/>
          <w:kern w:val="36"/>
          <w:sz w:val="28"/>
          <w:szCs w:val="28"/>
        </w:rPr>
      </w:pPr>
    </w:p>
    <w:p w:rsidR="007D0579" w:rsidRDefault="007D0579" w:rsidP="007D0579">
      <w:pPr>
        <w:pStyle w:val="af5"/>
        <w:spacing w:before="0" w:beforeAutospacing="0" w:after="0" w:afterAutospacing="0"/>
        <w:jc w:val="center"/>
        <w:rPr>
          <w:sz w:val="32"/>
          <w:szCs w:val="32"/>
        </w:rPr>
      </w:pPr>
      <w:r>
        <w:rPr>
          <w:b/>
          <w:bCs/>
          <w:sz w:val="32"/>
          <w:szCs w:val="32"/>
          <w:shd w:val="clear" w:color="auto" w:fill="FFFFFF"/>
        </w:rPr>
        <w:t>Истцов пенсионеров освободили от уплаты государственной пошлины</w:t>
      </w:r>
    </w:p>
    <w:p w:rsidR="007D0579" w:rsidRDefault="007D0579" w:rsidP="007D0579">
      <w:pPr>
        <w:pStyle w:val="af5"/>
        <w:shd w:val="clear" w:color="auto" w:fill="FFFFFF"/>
        <w:spacing w:before="0" w:beforeAutospacing="0"/>
        <w:jc w:val="both"/>
        <w:rPr>
          <w:sz w:val="28"/>
          <w:szCs w:val="28"/>
        </w:rPr>
      </w:pPr>
    </w:p>
    <w:p w:rsidR="007D0579" w:rsidRDefault="007D0579" w:rsidP="007D05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Верховным Судом Российской Федерации разъяснены требования законодательства </w:t>
      </w:r>
      <w:proofErr w:type="gramStart"/>
      <w:r>
        <w:rPr>
          <w:rFonts w:ascii="Times New Roman" w:hAnsi="Times New Roman" w:cs="Times New Roman"/>
          <w:sz w:val="28"/>
          <w:szCs w:val="28"/>
        </w:rPr>
        <w:t>о предоставлении дополнительной гарантии пенсионерам при обращении их в суд с иском к пенсионному органу</w:t>
      </w:r>
      <w:proofErr w:type="gramEnd"/>
      <w:r>
        <w:rPr>
          <w:rFonts w:ascii="Times New Roman" w:hAnsi="Times New Roman" w:cs="Times New Roman"/>
          <w:sz w:val="28"/>
          <w:szCs w:val="28"/>
        </w:rPr>
        <w:t xml:space="preserve"> о защите нарушенных или оспариваемых пенсионных прав, освободив их от уплаты государственной пошлины.</w:t>
      </w:r>
    </w:p>
    <w:p w:rsidR="007D0579" w:rsidRDefault="007D0579" w:rsidP="007D0579">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Согласно данным разъяснениям на гражданина-пенсионера, обратившегося в суд с иском к пенсионному органу, в том числе с требованием о включении в страховой стаж периода работы, перерасчете размера страховой пенсии по старости, не может быть возложена обязанность по оплате судебных расходов пенсионного органа, в пользу которого состоялось решение суда, включая оплату им государственной пошлины за подачу апелляционной жалобы.</w:t>
      </w:r>
      <w:proofErr w:type="gramEnd"/>
    </w:p>
    <w:p w:rsidR="007D0579" w:rsidRDefault="007D0579" w:rsidP="007D05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Таким образом, истец-пенсионер  освобождается от оплаты государственной пошлины вне зависимости от результатов рассмотрения дела.</w:t>
      </w:r>
    </w:p>
    <w:p w:rsidR="007D0579" w:rsidRDefault="007D0579" w:rsidP="007D0579">
      <w:pPr>
        <w:pStyle w:val="ConsPlusNormal"/>
      </w:pPr>
      <w:r>
        <w:rPr>
          <w:i/>
          <w:iCs/>
          <w:color w:val="0000FF"/>
        </w:rPr>
        <w:br/>
      </w:r>
    </w:p>
    <w:p w:rsidR="007D0579" w:rsidRDefault="007D0579" w:rsidP="007D0579">
      <w:pPr>
        <w:pStyle w:val="af5"/>
        <w:shd w:val="clear" w:color="auto" w:fill="FFFFFF"/>
        <w:spacing w:before="0" w:beforeAutospacing="0"/>
        <w:jc w:val="both"/>
      </w:pPr>
      <w:r>
        <w:rPr>
          <w:rFonts w:ascii="Roboto" w:hAnsi="Roboto"/>
        </w:rPr>
        <w:t> </w:t>
      </w:r>
    </w:p>
    <w:p w:rsidR="007D0579" w:rsidRDefault="007D0579" w:rsidP="007D0579">
      <w:pPr>
        <w:ind w:left="5387"/>
        <w:jc w:val="both"/>
      </w:pPr>
      <w:r>
        <w:t xml:space="preserve">Заместитель прокурора Северного района </w:t>
      </w:r>
    </w:p>
    <w:p w:rsidR="007D0579" w:rsidRDefault="007D0579" w:rsidP="007D0579">
      <w:pPr>
        <w:ind w:left="5387"/>
        <w:jc w:val="both"/>
      </w:pPr>
      <w:r>
        <w:t>советник юстиции</w:t>
      </w:r>
    </w:p>
    <w:p w:rsidR="007D0579" w:rsidRDefault="007D0579" w:rsidP="007D0579">
      <w:pPr>
        <w:ind w:left="5387"/>
        <w:jc w:val="both"/>
      </w:pPr>
      <w:proofErr w:type="spellStart"/>
      <w:r>
        <w:t>Тишечко</w:t>
      </w:r>
      <w:proofErr w:type="spellEnd"/>
      <w:r>
        <w:t xml:space="preserve"> Л.И. </w:t>
      </w: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both"/>
        <w:rPr>
          <w:b/>
          <w:sz w:val="26"/>
          <w:szCs w:val="26"/>
        </w:rPr>
      </w:pPr>
    </w:p>
    <w:p w:rsidR="007D0579" w:rsidRDefault="007D0579" w:rsidP="007D0579">
      <w:pPr>
        <w:jc w:val="center"/>
        <w:rPr>
          <w:b/>
          <w:sz w:val="26"/>
          <w:szCs w:val="26"/>
        </w:rPr>
      </w:pPr>
      <w:r>
        <w:rPr>
          <w:b/>
          <w:sz w:val="26"/>
          <w:szCs w:val="26"/>
        </w:rPr>
        <w:t>ПРОКУРАТУРА РАЗЪЯСНЯЕТ…</w:t>
      </w:r>
    </w:p>
    <w:p w:rsidR="007D0579" w:rsidRDefault="007D0579" w:rsidP="007D0579">
      <w:pPr>
        <w:pStyle w:val="af5"/>
        <w:shd w:val="clear" w:color="auto" w:fill="FFFFFF"/>
        <w:spacing w:before="0" w:beforeAutospacing="0" w:after="0" w:afterAutospacing="0"/>
        <w:ind w:firstLine="330"/>
        <w:jc w:val="both"/>
        <w:rPr>
          <w:rStyle w:val="af1"/>
          <w:rFonts w:eastAsiaTheme="majorEastAsia"/>
          <w:sz w:val="28"/>
          <w:szCs w:val="28"/>
        </w:rPr>
      </w:pPr>
    </w:p>
    <w:p w:rsidR="007D0579" w:rsidRDefault="007D0579" w:rsidP="007D0579">
      <w:pPr>
        <w:shd w:val="clear" w:color="auto" w:fill="FFFFFF"/>
        <w:jc w:val="center"/>
        <w:rPr>
          <w:rFonts w:eastAsiaTheme="majorEastAsia"/>
          <w:color w:val="333333"/>
        </w:rPr>
      </w:pPr>
      <w:r>
        <w:rPr>
          <w:b/>
          <w:bCs/>
          <w:color w:val="333333"/>
          <w:sz w:val="28"/>
          <w:szCs w:val="28"/>
        </w:rPr>
        <w:t xml:space="preserve">Усилена ответственность за управление </w:t>
      </w:r>
      <w:proofErr w:type="gramStart"/>
      <w:r>
        <w:rPr>
          <w:b/>
          <w:bCs/>
          <w:color w:val="333333"/>
          <w:sz w:val="28"/>
          <w:szCs w:val="28"/>
        </w:rPr>
        <w:t>транспортным</w:t>
      </w:r>
      <w:proofErr w:type="gramEnd"/>
    </w:p>
    <w:p w:rsidR="007D0579" w:rsidRDefault="007D0579" w:rsidP="007D0579">
      <w:pPr>
        <w:shd w:val="clear" w:color="auto" w:fill="FFFFFF"/>
        <w:jc w:val="center"/>
        <w:rPr>
          <w:color w:val="000000"/>
          <w:sz w:val="28"/>
          <w:szCs w:val="28"/>
        </w:rPr>
      </w:pPr>
      <w:r>
        <w:rPr>
          <w:b/>
          <w:bCs/>
          <w:color w:val="333333"/>
          <w:sz w:val="28"/>
          <w:szCs w:val="28"/>
        </w:rPr>
        <w:t xml:space="preserve"> средством водителем без прав</w:t>
      </w:r>
    </w:p>
    <w:p w:rsidR="007D0579" w:rsidRDefault="007D0579" w:rsidP="007D0579">
      <w:pPr>
        <w:pStyle w:val="af5"/>
        <w:shd w:val="clear" w:color="auto" w:fill="FFFFFF"/>
        <w:spacing w:before="0" w:beforeAutospacing="0"/>
        <w:jc w:val="both"/>
        <w:rPr>
          <w:color w:val="333333"/>
          <w:sz w:val="28"/>
          <w:szCs w:val="28"/>
          <w:shd w:val="clear" w:color="auto" w:fill="FFFFFF"/>
        </w:rPr>
      </w:pPr>
    </w:p>
    <w:p w:rsidR="007D0579" w:rsidRDefault="007D0579" w:rsidP="007D0579">
      <w:pPr>
        <w:pStyle w:val="af5"/>
        <w:shd w:val="clear" w:color="auto" w:fill="FFFFFF"/>
        <w:spacing w:before="0" w:beforeAutospacing="0" w:after="0" w:afterAutospacing="0"/>
        <w:ind w:firstLine="708"/>
        <w:jc w:val="both"/>
        <w:rPr>
          <w:rFonts w:ascii="Roboto" w:hAnsi="Roboto"/>
        </w:rPr>
      </w:pPr>
      <w:r>
        <w:rPr>
          <w:sz w:val="28"/>
          <w:szCs w:val="28"/>
          <w:shd w:val="clear" w:color="auto" w:fill="FFFFFF"/>
        </w:rPr>
        <w:t>С 25.07.2022 законодателем  предусмотрено административное наказание  за повторное управление транспортным средством водителем, лишенным права управления, при условии, что его действие не содержит признаков уголовно наказуемого деяния (ч.4 ст. 12.7 Кодекса РФ об административных правонарушениях). Административное наказание за подобные действия - штраф от 50 до 100 тыс. руб. либо обязательные работы от 150 до 200 часов.</w:t>
      </w:r>
    </w:p>
    <w:p w:rsidR="007D0579" w:rsidRDefault="007D0579" w:rsidP="007D0579">
      <w:pPr>
        <w:pStyle w:val="af5"/>
        <w:shd w:val="clear" w:color="auto" w:fill="FFFFFF"/>
        <w:spacing w:before="0" w:beforeAutospacing="0" w:after="0" w:afterAutospacing="0"/>
        <w:ind w:firstLine="708"/>
        <w:jc w:val="both"/>
        <w:rPr>
          <w:rFonts w:ascii="Roboto" w:hAnsi="Roboto"/>
        </w:rPr>
      </w:pPr>
      <w:r>
        <w:rPr>
          <w:sz w:val="28"/>
          <w:szCs w:val="28"/>
          <w:shd w:val="clear" w:color="auto" w:fill="FFFFFF"/>
        </w:rPr>
        <w:t>При этом уплата штрафа в половинном размере в 20-дневный срок со дня вступления постановления в законную силу, как это предусмотрено в случае совершения многих административных правонарушений за неисполнение правил дорожного движения, исключена.</w:t>
      </w:r>
    </w:p>
    <w:p w:rsidR="007D0579" w:rsidRDefault="007D0579" w:rsidP="007D0579">
      <w:pPr>
        <w:pStyle w:val="af5"/>
        <w:shd w:val="clear" w:color="auto" w:fill="FFFFFF"/>
        <w:spacing w:before="0" w:beforeAutospacing="0" w:after="0" w:afterAutospacing="0"/>
        <w:ind w:firstLine="709"/>
        <w:jc w:val="both"/>
        <w:rPr>
          <w:rFonts w:ascii="Roboto" w:hAnsi="Roboto"/>
        </w:rPr>
      </w:pPr>
      <w:r>
        <w:rPr>
          <w:sz w:val="28"/>
          <w:szCs w:val="28"/>
          <w:shd w:val="clear" w:color="auto" w:fill="FFFFFF"/>
        </w:rPr>
        <w:t>Одновременно введена уголовная ответственность за нарушение правил дорожного движения, повлекших по неосторожности тяжкий вред здоровью, смерть человека или смерть 2-х и более лиц, совершенных лицом, не имеющим или лишенным прав управления транспортным средством, а также оставившим место происшествия. Максимальное уголовное наказание – 15 лет лишения свободы с лишением права заниматься определенной деятельностью в течение 3 лет (ст. 264 Уголовного кодекса РФ).</w:t>
      </w:r>
    </w:p>
    <w:p w:rsidR="007D0579" w:rsidRDefault="007D0579" w:rsidP="007D0579">
      <w:pPr>
        <w:pStyle w:val="af5"/>
        <w:shd w:val="clear" w:color="auto" w:fill="FFFFFF"/>
        <w:spacing w:before="0" w:beforeAutospacing="0" w:after="0" w:afterAutospacing="0"/>
        <w:ind w:firstLine="709"/>
        <w:jc w:val="both"/>
        <w:rPr>
          <w:rFonts w:ascii="Roboto" w:hAnsi="Roboto"/>
        </w:rPr>
      </w:pPr>
      <w:proofErr w:type="gramStart"/>
      <w:r>
        <w:rPr>
          <w:sz w:val="28"/>
          <w:szCs w:val="28"/>
          <w:shd w:val="clear" w:color="auto" w:fill="FFFFFF"/>
        </w:rPr>
        <w:t>Также введена уголовная ответственность за управление транспортным средством лицом, лишенным права управления и подвергнутым административному наказанию по названной выше ч. 4 ст. 12.7 Кодекса РФ об административных правонарушениях либо имеющим судимость за нарушение правил дорожного движения повлекших по неосторожности тяжкий вред здоровью, смерть человека или смерть 2-х и более лиц, совершенных лицом, не имеющим или лишенным прав управления транспортным средством</w:t>
      </w:r>
      <w:proofErr w:type="gramEnd"/>
      <w:r>
        <w:rPr>
          <w:sz w:val="28"/>
          <w:szCs w:val="28"/>
          <w:shd w:val="clear" w:color="auto" w:fill="FFFFFF"/>
        </w:rPr>
        <w:t xml:space="preserve"> (ст. 264.3 УК РФ). Максимальное наказание за данное деяние – 2 года лишения свободы с лишением права заниматься определенной деятельность на 3 года.</w:t>
      </w:r>
    </w:p>
    <w:p w:rsidR="007D0579" w:rsidRDefault="007D0579" w:rsidP="007D0579">
      <w:pPr>
        <w:ind w:left="5387"/>
        <w:jc w:val="both"/>
      </w:pPr>
    </w:p>
    <w:p w:rsidR="007D0579" w:rsidRDefault="007D0579" w:rsidP="007D0579">
      <w:pPr>
        <w:ind w:left="5387"/>
        <w:jc w:val="both"/>
      </w:pPr>
    </w:p>
    <w:p w:rsidR="007D0579" w:rsidRDefault="007D0579" w:rsidP="007D0579">
      <w:pPr>
        <w:ind w:left="5387"/>
        <w:jc w:val="both"/>
      </w:pPr>
      <w:r>
        <w:t xml:space="preserve">Прокурор Северного района </w:t>
      </w:r>
    </w:p>
    <w:p w:rsidR="007D0579" w:rsidRDefault="007D0579" w:rsidP="007D0579">
      <w:pPr>
        <w:ind w:left="5387"/>
        <w:jc w:val="both"/>
      </w:pPr>
      <w:r>
        <w:t>старший советник юстиции</w:t>
      </w:r>
    </w:p>
    <w:p w:rsidR="007D0579" w:rsidRDefault="007D0579" w:rsidP="007D0579">
      <w:pPr>
        <w:ind w:left="5387"/>
        <w:jc w:val="both"/>
      </w:pPr>
      <w:proofErr w:type="spellStart"/>
      <w:r>
        <w:t>Немира</w:t>
      </w:r>
      <w:proofErr w:type="spellEnd"/>
      <w:r>
        <w:t xml:space="preserve"> А.Е. </w:t>
      </w: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r>
        <w:rPr>
          <w:b/>
          <w:sz w:val="26"/>
          <w:szCs w:val="26"/>
        </w:rPr>
        <w:t>ПРОКУРАТУРА РАЗЪЯСНЯЕТ…</w:t>
      </w:r>
    </w:p>
    <w:p w:rsidR="007D0579" w:rsidRDefault="007D0579" w:rsidP="007D0579">
      <w:pPr>
        <w:pStyle w:val="af5"/>
        <w:shd w:val="clear" w:color="auto" w:fill="FFFFFF"/>
        <w:spacing w:before="0" w:beforeAutospacing="0" w:after="0" w:afterAutospacing="0"/>
        <w:ind w:firstLine="330"/>
        <w:jc w:val="both"/>
        <w:rPr>
          <w:rStyle w:val="af1"/>
          <w:rFonts w:eastAsiaTheme="majorEastAsia"/>
          <w:sz w:val="28"/>
          <w:szCs w:val="28"/>
        </w:rPr>
      </w:pPr>
    </w:p>
    <w:p w:rsidR="007D0579" w:rsidRDefault="007D0579" w:rsidP="007D0579">
      <w:pPr>
        <w:shd w:val="clear" w:color="auto" w:fill="FFFFFF"/>
        <w:jc w:val="center"/>
        <w:rPr>
          <w:rFonts w:eastAsiaTheme="majorEastAsia"/>
          <w:color w:val="333333"/>
        </w:rPr>
      </w:pPr>
      <w:r>
        <w:rPr>
          <w:b/>
          <w:bCs/>
          <w:color w:val="333333"/>
          <w:sz w:val="28"/>
          <w:szCs w:val="28"/>
        </w:rPr>
        <w:t xml:space="preserve">Уголовная ответственность за незаконное культивирование растений, содержащих наркотические средства или психотропные вещества либо их </w:t>
      </w:r>
      <w:proofErr w:type="spellStart"/>
      <w:r>
        <w:rPr>
          <w:b/>
          <w:bCs/>
          <w:color w:val="333333"/>
          <w:sz w:val="28"/>
          <w:szCs w:val="28"/>
        </w:rPr>
        <w:t>прекурсоры</w:t>
      </w:r>
      <w:proofErr w:type="spellEnd"/>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 xml:space="preserve">Согласно статьи 18 Федерального закона от 08.01.1998 № 3-ФЗ «О наркотических средствах и психотропных веществах» установлен запрет на культивирование </w:t>
      </w:r>
      <w:proofErr w:type="spellStart"/>
      <w:r>
        <w:rPr>
          <w:sz w:val="26"/>
          <w:szCs w:val="26"/>
        </w:rPr>
        <w:t>наркосодержащих</w:t>
      </w:r>
      <w:proofErr w:type="spellEnd"/>
      <w:r>
        <w:rPr>
          <w:sz w:val="26"/>
          <w:szCs w:val="26"/>
        </w:rPr>
        <w:t xml:space="preserve"> растений, кроме культивирования таких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а также сортов </w:t>
      </w:r>
      <w:proofErr w:type="spellStart"/>
      <w:r>
        <w:rPr>
          <w:sz w:val="26"/>
          <w:szCs w:val="26"/>
        </w:rPr>
        <w:t>наркосодержащих</w:t>
      </w:r>
      <w:proofErr w:type="spellEnd"/>
      <w:r>
        <w:rPr>
          <w:sz w:val="26"/>
          <w:szCs w:val="26"/>
        </w:rPr>
        <w:t xml:space="preserve"> растений, разрешенных для культивирования в промышленных целях (осуществляется юридическими лицами или индивидуальными</w:t>
      </w:r>
      <w:proofErr w:type="gramEnd"/>
      <w:r>
        <w:rPr>
          <w:sz w:val="26"/>
          <w:szCs w:val="26"/>
        </w:rPr>
        <w:t xml:space="preserve"> предпринимателями в порядке, установленном Правительством Российской Федерации).</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 xml:space="preserve">За незаконное культивирование растений, содержащих наркотические средства или психотропные вещества либо их </w:t>
      </w:r>
      <w:proofErr w:type="spellStart"/>
      <w:r>
        <w:rPr>
          <w:sz w:val="26"/>
          <w:szCs w:val="26"/>
        </w:rPr>
        <w:t>прекурсоры</w:t>
      </w:r>
      <w:proofErr w:type="spellEnd"/>
      <w:r>
        <w:rPr>
          <w:sz w:val="26"/>
          <w:szCs w:val="26"/>
        </w:rPr>
        <w:t>, в крупном размере лица подлежат ответственности по части 1 статьи 231 УК РФ.</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 xml:space="preserve">Под культивированием </w:t>
      </w:r>
      <w:proofErr w:type="spellStart"/>
      <w:r>
        <w:rPr>
          <w:sz w:val="26"/>
          <w:szCs w:val="26"/>
        </w:rPr>
        <w:t>наркосодержащих</w:t>
      </w:r>
      <w:proofErr w:type="spellEnd"/>
      <w:r>
        <w:rPr>
          <w:sz w:val="26"/>
          <w:szCs w:val="26"/>
        </w:rPr>
        <w:t xml:space="preserve"> растений, исходя из разъяснений, содержащихся в пункте 29 Постановления Пленума Верховного Суда Российской Федерации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следует понимать деятельность, связанную с созданием специальных условий для посева и выращивания </w:t>
      </w:r>
      <w:proofErr w:type="spellStart"/>
      <w:r>
        <w:rPr>
          <w:sz w:val="26"/>
          <w:szCs w:val="26"/>
        </w:rPr>
        <w:t>наркосодержащих</w:t>
      </w:r>
      <w:proofErr w:type="spellEnd"/>
      <w:r>
        <w:rPr>
          <w:sz w:val="26"/>
          <w:szCs w:val="26"/>
          <w:shd w:val="clear" w:color="auto" w:fill="FFFFFF"/>
        </w:rPr>
        <w:t> растений, а также их посев и выращивание, совершенствование технологии выращивания, выведение</w:t>
      </w:r>
      <w:proofErr w:type="gramEnd"/>
      <w:r>
        <w:rPr>
          <w:sz w:val="26"/>
          <w:szCs w:val="26"/>
          <w:shd w:val="clear" w:color="auto" w:fill="FFFFFF"/>
        </w:rPr>
        <w:t xml:space="preserve"> новых сортов, повышение урожайности и устойчивости к неблагоприятным метеорологическим условиям.</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Санкцией ч. 1 ст. 231 УК РФ предусмотрено наказание в виде штрафа в размере до трехсот тысяч рублей или в размере заработной платы или иного дохода осужденного за период до двух лет, либо обязательных работ на срок до четырехсот восьмидесяти часов, либо ограничением свободы на срок до двух лет, либо лишением свободы на тот же срок.</w:t>
      </w:r>
      <w:proofErr w:type="gramEnd"/>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 xml:space="preserve">Часть 2 данной статьи содержит квалифицированные виды рассматриваемого преступления – те же деяния, совершенные: группой лиц по предварительному сговору или организованной группой и в особо крупном размере. За их совершение уголовный закон </w:t>
      </w:r>
      <w:r>
        <w:rPr>
          <w:sz w:val="26"/>
          <w:szCs w:val="26"/>
        </w:rPr>
        <w:lastRenderedPageBreak/>
        <w:t xml:space="preserve">предусматривает наказание </w:t>
      </w:r>
      <w:proofErr w:type="gramStart"/>
      <w:r>
        <w:rPr>
          <w:sz w:val="26"/>
          <w:szCs w:val="26"/>
        </w:rPr>
        <w:t>в виде </w:t>
      </w:r>
      <w:r>
        <w:rPr>
          <w:sz w:val="26"/>
          <w:szCs w:val="26"/>
          <w:shd w:val="clear" w:color="auto" w:fill="FFFFFF"/>
        </w:rPr>
        <w:t>лишения свободы на срок до восьми лет с ограничением свободы на срок</w:t>
      </w:r>
      <w:proofErr w:type="gramEnd"/>
      <w:r>
        <w:rPr>
          <w:sz w:val="26"/>
          <w:szCs w:val="26"/>
          <w:shd w:val="clear" w:color="auto" w:fill="FFFFFF"/>
        </w:rPr>
        <w:t xml:space="preserve"> до двух лет либо без такового.</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Уголовная ответственность за перечисленные преступления наступает с 16 лет.</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Административной ответственности по статье 10.5.1 КоАП РФ подлежит лицо, которое незаконно культивировало растения, содержащие наркотические средства, если это действие не содержит уголовно наказуемого деяния.</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 xml:space="preserve">Таким образом, вид ответственности зависит от количества культивируемых </w:t>
      </w:r>
      <w:proofErr w:type="spellStart"/>
      <w:r>
        <w:rPr>
          <w:sz w:val="26"/>
          <w:szCs w:val="26"/>
        </w:rPr>
        <w:t>наркотикосодержащих</w:t>
      </w:r>
      <w:proofErr w:type="spellEnd"/>
      <w:r>
        <w:rPr>
          <w:sz w:val="26"/>
          <w:szCs w:val="26"/>
        </w:rPr>
        <w:t xml:space="preserve"> растений.</w:t>
      </w:r>
    </w:p>
    <w:p w:rsidR="007D0579" w:rsidRDefault="007D0579" w:rsidP="007D0579">
      <w:pPr>
        <w:ind w:left="5387"/>
        <w:jc w:val="both"/>
      </w:pPr>
    </w:p>
    <w:p w:rsidR="007D0579" w:rsidRDefault="007D0579" w:rsidP="007D0579">
      <w:pPr>
        <w:ind w:left="5387"/>
        <w:jc w:val="both"/>
      </w:pPr>
      <w:r>
        <w:t xml:space="preserve">Прокурор Северного района </w:t>
      </w:r>
    </w:p>
    <w:p w:rsidR="007D0579" w:rsidRDefault="007D0579" w:rsidP="007D0579">
      <w:pPr>
        <w:ind w:left="5387"/>
        <w:jc w:val="both"/>
      </w:pPr>
      <w:r>
        <w:t>старший советник юстиции</w:t>
      </w:r>
    </w:p>
    <w:p w:rsidR="007D0579" w:rsidRDefault="007D0579" w:rsidP="007D0579">
      <w:pPr>
        <w:ind w:left="5387"/>
        <w:jc w:val="both"/>
      </w:pPr>
      <w:proofErr w:type="spellStart"/>
      <w:r>
        <w:t>Немира</w:t>
      </w:r>
      <w:proofErr w:type="spellEnd"/>
      <w:r>
        <w:t xml:space="preserve"> А.Е. </w:t>
      </w:r>
    </w:p>
    <w:p w:rsidR="007D0579" w:rsidRDefault="007D0579" w:rsidP="007D0579">
      <w:pPr>
        <w:jc w:val="center"/>
        <w:rPr>
          <w:b/>
          <w:sz w:val="26"/>
          <w:szCs w:val="26"/>
        </w:rPr>
      </w:pPr>
      <w:r>
        <w:rPr>
          <w:b/>
          <w:sz w:val="26"/>
          <w:szCs w:val="26"/>
        </w:rPr>
        <w:t>ПРОКУРАТУРА РАЗЪЯСНЯЕТ…</w:t>
      </w:r>
    </w:p>
    <w:p w:rsidR="007D0579" w:rsidRDefault="007D0579" w:rsidP="007D0579">
      <w:pPr>
        <w:shd w:val="clear" w:color="auto" w:fill="FFFFFF"/>
        <w:spacing w:line="540" w:lineRule="atLeast"/>
        <w:jc w:val="center"/>
        <w:rPr>
          <w:b/>
          <w:bCs/>
          <w:color w:val="333333"/>
          <w:sz w:val="28"/>
          <w:szCs w:val="28"/>
        </w:rPr>
      </w:pPr>
      <w:r>
        <w:rPr>
          <w:b/>
          <w:bCs/>
          <w:color w:val="333333"/>
          <w:sz w:val="28"/>
          <w:szCs w:val="28"/>
        </w:rPr>
        <w:t xml:space="preserve">Удержания из заработной платы </w:t>
      </w:r>
    </w:p>
    <w:p w:rsidR="007D0579" w:rsidRDefault="007D0579" w:rsidP="007D0579">
      <w:pPr>
        <w:shd w:val="clear" w:color="auto" w:fill="FFFFFF"/>
        <w:rPr>
          <w:rFonts w:ascii="Roboto" w:hAnsi="Roboto"/>
          <w:color w:val="000000"/>
        </w:rPr>
      </w:pPr>
      <w:r>
        <w:rPr>
          <w:rStyle w:val="feeds-pagenavigationicon"/>
          <w:rFonts w:ascii="Roboto" w:hAnsi="Roboto"/>
          <w:color w:val="000000"/>
        </w:rPr>
        <w:t> </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Согласно статье 137 Трудового кодекса РФ удержания из заработной платы работника производятся только в случаях, предусмотренных настоящим Кодексом и иными федеральными законами.</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Удержания из заработной платы работника для погашения его задолженности работодателю могут производиться:</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 для возмещения неотработанного аванса, выданного работнику в счет заработной платы;</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Удержания за эти дни не производятся, если работник увольняется по основаниям, предусмотренным пунктом 8 части первой статьи 77 (отказ работника от перевода на другую работу, необходимого ему в соответствии с медицинским заключением, или отсутствие у работодателя соответствующей работы) или пунктами 1, 2 или 4 части первой статьи 81 (ликвидация организации, сокращение численности или штата, смена собственника), пунктах 1, 2, 5</w:t>
      </w:r>
      <w:proofErr w:type="gramEnd"/>
      <w:r>
        <w:rPr>
          <w:sz w:val="26"/>
          <w:szCs w:val="26"/>
        </w:rPr>
        <w:t>, 6 и 7 статьи 83 Трудового кодекса РФ (призыв на военную службу, восстановление на работе работника, ранее выполнявшего эту работу, признание работника полностью неспособным к трудовой деятельности в соответствии с медицинским заключением, наступление чрезвычайных обстоятельств, препятствующих продолжению трудовых отношений).</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В случаях, предусмотренных абзацами вторым, третьим и четвертым части второй ст. 137 ТК РФ,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roofErr w:type="gramEnd"/>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w:t>
      </w:r>
      <w:r>
        <w:rPr>
          <w:sz w:val="26"/>
          <w:szCs w:val="26"/>
        </w:rPr>
        <w:lastRenderedPageBreak/>
        <w:t>содержащих нормы трудового права), не может быть с него взыскана, за исключением случаев: счетной ошибки; если органом по рассмотрению индивидуальных трудовых споров признана вина работника в невыполнении норм труда или простое;</w:t>
      </w:r>
      <w:proofErr w:type="gramEnd"/>
      <w:r>
        <w:rPr>
          <w:sz w:val="26"/>
          <w:szCs w:val="26"/>
        </w:rPr>
        <w:t xml:space="preserve"> если заработная плата была излишне выплачена работнику в связи с его неправомерными действиями, установленными судом.</w:t>
      </w:r>
    </w:p>
    <w:p w:rsidR="007D0579" w:rsidRDefault="007D0579" w:rsidP="007D0579">
      <w:pPr>
        <w:pStyle w:val="af5"/>
        <w:shd w:val="clear" w:color="auto" w:fill="FFFFFF"/>
        <w:spacing w:before="0" w:beforeAutospacing="0" w:after="0" w:afterAutospacing="0"/>
        <w:jc w:val="both"/>
        <w:rPr>
          <w:sz w:val="28"/>
          <w:szCs w:val="28"/>
        </w:rPr>
      </w:pPr>
      <w:r>
        <w:rPr>
          <w:sz w:val="28"/>
          <w:szCs w:val="28"/>
        </w:rPr>
        <w:t>  </w:t>
      </w:r>
    </w:p>
    <w:p w:rsidR="007D0579" w:rsidRDefault="007D0579" w:rsidP="007D0579">
      <w:pPr>
        <w:ind w:left="5387"/>
        <w:jc w:val="both"/>
      </w:pPr>
      <w:r>
        <w:t xml:space="preserve">Помощник прокурора Северного района </w:t>
      </w:r>
    </w:p>
    <w:p w:rsidR="007D0579" w:rsidRDefault="007D0579" w:rsidP="007D0579">
      <w:pPr>
        <w:ind w:left="5387"/>
        <w:jc w:val="both"/>
      </w:pPr>
      <w:r>
        <w:t>юрист 1 класса</w:t>
      </w:r>
    </w:p>
    <w:p w:rsidR="007D0579" w:rsidRDefault="007D0579" w:rsidP="007D0579">
      <w:pPr>
        <w:ind w:left="5387"/>
        <w:jc w:val="both"/>
      </w:pPr>
      <w:r>
        <w:t xml:space="preserve">Мамаев К.О. </w:t>
      </w:r>
    </w:p>
    <w:p w:rsidR="007D0579" w:rsidRDefault="007D0579" w:rsidP="007D0579">
      <w:pPr>
        <w:jc w:val="both"/>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p>
    <w:p w:rsidR="007D0579" w:rsidRDefault="007D0579" w:rsidP="007D0579">
      <w:pPr>
        <w:jc w:val="center"/>
        <w:rPr>
          <w:b/>
          <w:sz w:val="26"/>
          <w:szCs w:val="26"/>
        </w:rPr>
      </w:pPr>
      <w:r>
        <w:rPr>
          <w:b/>
          <w:sz w:val="26"/>
          <w:szCs w:val="26"/>
        </w:rPr>
        <w:t>ПРОКУРАТУРА РАЗЪЯСНЯЕТ…</w:t>
      </w:r>
    </w:p>
    <w:p w:rsidR="007D0579" w:rsidRDefault="007D0579" w:rsidP="007D0579">
      <w:pPr>
        <w:pStyle w:val="af5"/>
        <w:shd w:val="clear" w:color="auto" w:fill="FFFFFF"/>
        <w:spacing w:before="0" w:beforeAutospacing="0" w:after="0" w:afterAutospacing="0"/>
        <w:ind w:firstLine="330"/>
        <w:jc w:val="both"/>
        <w:rPr>
          <w:rStyle w:val="af1"/>
          <w:rFonts w:eastAsiaTheme="majorEastAsia"/>
          <w:sz w:val="28"/>
          <w:szCs w:val="28"/>
        </w:rPr>
      </w:pPr>
    </w:p>
    <w:p w:rsidR="007D0579" w:rsidRDefault="007D0579" w:rsidP="007D0579">
      <w:pPr>
        <w:shd w:val="clear" w:color="auto" w:fill="FFFFFF"/>
        <w:jc w:val="center"/>
        <w:rPr>
          <w:rFonts w:eastAsiaTheme="majorEastAsia"/>
          <w:color w:val="333333"/>
        </w:rPr>
      </w:pPr>
      <w:r>
        <w:rPr>
          <w:b/>
          <w:bCs/>
          <w:color w:val="333333"/>
          <w:sz w:val="28"/>
          <w:szCs w:val="28"/>
        </w:rPr>
        <w:t xml:space="preserve">Мобилизованные и их семьи могут получить </w:t>
      </w:r>
    </w:p>
    <w:p w:rsidR="007D0579" w:rsidRDefault="007D0579" w:rsidP="007D0579">
      <w:pPr>
        <w:shd w:val="clear" w:color="auto" w:fill="FFFFFF"/>
        <w:jc w:val="center"/>
        <w:rPr>
          <w:b/>
          <w:bCs/>
          <w:color w:val="333333"/>
          <w:sz w:val="28"/>
          <w:szCs w:val="28"/>
        </w:rPr>
      </w:pPr>
      <w:r>
        <w:rPr>
          <w:b/>
          <w:bCs/>
          <w:color w:val="333333"/>
          <w:sz w:val="28"/>
          <w:szCs w:val="28"/>
        </w:rPr>
        <w:t>особые кредитные каникулы</w:t>
      </w:r>
    </w:p>
    <w:p w:rsidR="007D0579" w:rsidRDefault="007D0579" w:rsidP="007D0579">
      <w:pPr>
        <w:shd w:val="clear" w:color="auto" w:fill="FFFFFF"/>
        <w:rPr>
          <w:rFonts w:ascii="Roboto" w:hAnsi="Roboto"/>
          <w:color w:val="000000"/>
        </w:rPr>
      </w:pPr>
      <w:r>
        <w:rPr>
          <w:rStyle w:val="feeds-pagenavigationicon"/>
          <w:rFonts w:ascii="Roboto" w:hAnsi="Roboto"/>
          <w:color w:val="000000"/>
        </w:rPr>
        <w:t> </w:t>
      </w:r>
    </w:p>
    <w:p w:rsidR="007D0579" w:rsidRDefault="007D0579" w:rsidP="007D0579">
      <w:pPr>
        <w:shd w:val="clear" w:color="auto" w:fill="FFFFFF"/>
        <w:rPr>
          <w:rFonts w:ascii="Roboto" w:hAnsi="Roboto"/>
          <w:color w:val="000000"/>
        </w:rPr>
      </w:pP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proofErr w:type="gramStart"/>
      <w:r>
        <w:rPr>
          <w:sz w:val="26"/>
          <w:szCs w:val="26"/>
        </w:rPr>
        <w:t>Согласно статье 1 Федерального закона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мобилизованные граждане и индивидуальные предприниматели получили право требовать, например</w:t>
      </w:r>
      <w:proofErr w:type="gramEnd"/>
      <w:r>
        <w:rPr>
          <w:sz w:val="26"/>
          <w:szCs w:val="26"/>
        </w:rPr>
        <w:t xml:space="preserve"> от банков или МФО, приостановить выплаты по договорам </w:t>
      </w:r>
      <w:proofErr w:type="spellStart"/>
      <w:r>
        <w:rPr>
          <w:sz w:val="26"/>
          <w:szCs w:val="26"/>
        </w:rPr>
        <w:t>потребкредита</w:t>
      </w:r>
      <w:proofErr w:type="spellEnd"/>
      <w:r>
        <w:rPr>
          <w:sz w:val="26"/>
          <w:szCs w:val="26"/>
        </w:rPr>
        <w:t xml:space="preserve"> (займа), в том числе ипотечным. В этом случае, их должны были заключить до дня мобилизации. Срок для того, чтобы направить требование - не позже 31 декабря 2023 года. Право дали и ряду других заемщиков, в том числе, членам семей мобилизованных.</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Льготный период согласно части 1 статьи 2 Закона № 377-ФЗ для мобилизованных и их семей равен сроку мобилизации плюс 30 дней. В отдельных случаях этот период продлят на основании статьи 3 Закона № 377-ФЗ.</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Заемщик определит первый день приостановки, но он не должен быть ранее 21 сентября 2022 года. Если дату не обозначили, период начнется в день направления требования.</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Заявить о приостановке заемщик вправе на основании статья 4 Закона № 377-ФЗ:</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 способом, который предусмотрели в договоре для взаимодействия контрагентов;</w:t>
      </w:r>
    </w:p>
    <w:p w:rsidR="007D0579" w:rsidRDefault="007D0579" w:rsidP="007D0579">
      <w:pPr>
        <w:pStyle w:val="af5"/>
        <w:shd w:val="clear" w:color="auto" w:fill="FFFFFF"/>
        <w:spacing w:before="0" w:beforeAutospacing="0" w:after="0" w:afterAutospacing="0"/>
        <w:jc w:val="both"/>
        <w:rPr>
          <w:rFonts w:ascii="Roboto" w:hAnsi="Roboto"/>
          <w:sz w:val="26"/>
          <w:szCs w:val="26"/>
        </w:rPr>
      </w:pPr>
      <w:r>
        <w:rPr>
          <w:sz w:val="26"/>
          <w:szCs w:val="26"/>
        </w:rPr>
        <w:t>- по мобильной связи, если кредитор раскрыл свой номер телефона заемщику.</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Вместе с требованием можно приложить документы для подтверждения участия в военной спецоперации.</w:t>
      </w:r>
    </w:p>
    <w:p w:rsidR="007D0579" w:rsidRDefault="007D0579" w:rsidP="007D0579">
      <w:pPr>
        <w:pStyle w:val="af5"/>
        <w:shd w:val="clear" w:color="auto" w:fill="FFFFFF"/>
        <w:spacing w:before="0" w:beforeAutospacing="0" w:after="0" w:afterAutospacing="0"/>
        <w:ind w:firstLine="708"/>
        <w:jc w:val="both"/>
        <w:rPr>
          <w:sz w:val="26"/>
          <w:szCs w:val="26"/>
        </w:rPr>
      </w:pPr>
    </w:p>
    <w:p w:rsidR="007D0579" w:rsidRDefault="007D0579" w:rsidP="007D0579">
      <w:pPr>
        <w:pStyle w:val="af5"/>
        <w:shd w:val="clear" w:color="auto" w:fill="FFFFFF"/>
        <w:spacing w:before="0" w:beforeAutospacing="0" w:after="0" w:afterAutospacing="0"/>
        <w:ind w:firstLine="708"/>
        <w:jc w:val="both"/>
        <w:rPr>
          <w:sz w:val="26"/>
          <w:szCs w:val="26"/>
        </w:rPr>
      </w:pP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t>Кредитору разрешили запрашивать сведения в Минобороны и ряде иных органов. Если требование направляет член семьи, этот статус нужно подтвердить документально.</w:t>
      </w:r>
    </w:p>
    <w:p w:rsidR="007D0579" w:rsidRDefault="007D0579" w:rsidP="007D0579">
      <w:pPr>
        <w:pStyle w:val="af5"/>
        <w:shd w:val="clear" w:color="auto" w:fill="FFFFFF"/>
        <w:spacing w:before="0" w:beforeAutospacing="0" w:after="0" w:afterAutospacing="0"/>
        <w:ind w:firstLine="708"/>
        <w:jc w:val="both"/>
        <w:rPr>
          <w:rFonts w:ascii="Roboto" w:hAnsi="Roboto"/>
          <w:sz w:val="26"/>
          <w:szCs w:val="26"/>
        </w:rPr>
      </w:pPr>
      <w:r>
        <w:rPr>
          <w:sz w:val="26"/>
          <w:szCs w:val="26"/>
        </w:rPr>
        <w:lastRenderedPageBreak/>
        <w:t>Кредитор должен рассмотреть требование максимум за 10 дней. Если с ним все в порядке, он уведомит заемщика об изменении договора.</w:t>
      </w:r>
    </w:p>
    <w:p w:rsidR="007D0579" w:rsidRDefault="007D0579" w:rsidP="007D0579">
      <w:pPr>
        <w:ind w:left="5387"/>
        <w:jc w:val="both"/>
      </w:pPr>
    </w:p>
    <w:p w:rsidR="007D0579" w:rsidRDefault="007D0579" w:rsidP="007D0579">
      <w:pPr>
        <w:ind w:left="5387"/>
        <w:jc w:val="both"/>
      </w:pPr>
    </w:p>
    <w:p w:rsidR="007D0579" w:rsidRDefault="007D0579" w:rsidP="007D0579">
      <w:pPr>
        <w:ind w:left="5387"/>
        <w:jc w:val="both"/>
      </w:pPr>
      <w:r>
        <w:t xml:space="preserve">Заместитель прокурора Северного района </w:t>
      </w:r>
    </w:p>
    <w:p w:rsidR="007D0579" w:rsidRDefault="007D0579" w:rsidP="007D0579">
      <w:pPr>
        <w:ind w:left="5387"/>
        <w:jc w:val="both"/>
      </w:pPr>
      <w:r>
        <w:t>советник юстиции</w:t>
      </w:r>
    </w:p>
    <w:p w:rsidR="007D0579" w:rsidRDefault="007D0579" w:rsidP="007D0579">
      <w:pPr>
        <w:ind w:left="5387"/>
        <w:jc w:val="both"/>
      </w:pPr>
      <w:proofErr w:type="spellStart"/>
      <w:r>
        <w:t>Тишечко</w:t>
      </w:r>
      <w:proofErr w:type="spellEnd"/>
      <w:r>
        <w:t xml:space="preserve"> Л.И. </w:t>
      </w:r>
    </w:p>
    <w:p w:rsidR="00A930AD" w:rsidRPr="000173E3" w:rsidRDefault="00A930AD" w:rsidP="007D0579">
      <w:pPr>
        <w:widowControl w:val="0"/>
        <w:autoSpaceDE w:val="0"/>
        <w:autoSpaceDN w:val="0"/>
        <w:adjustRightInd w:val="0"/>
        <w:rPr>
          <w:b/>
          <w:sz w:val="28"/>
          <w:szCs w:val="28"/>
        </w:rPr>
      </w:pPr>
    </w:p>
    <w:p w:rsidR="00BC140F" w:rsidRPr="00BC140F" w:rsidRDefault="00BC140F" w:rsidP="00BC140F">
      <w:pPr>
        <w:tabs>
          <w:tab w:val="left" w:pos="6393"/>
        </w:tabs>
      </w:pPr>
    </w:p>
    <w:p w:rsidR="00EF3C3A" w:rsidRDefault="00EF3C3A" w:rsidP="00AB04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Default="0034636C" w:rsidP="00383C24"/>
          <w:p w:rsidR="0034636C" w:rsidRPr="00313FEA" w:rsidRDefault="0034636C" w:rsidP="00383C24">
            <w:r w:rsidRPr="00313FEA">
              <w:t>УЧРЕДИТЕЛИ  «ВЕСТНИКА  ОСТАНИНСКОГО  СЕЛЬСОВЕТА»</w:t>
            </w:r>
          </w:p>
          <w:p w:rsidR="0034636C" w:rsidRPr="00313FEA" w:rsidRDefault="0034636C" w:rsidP="00383C24"/>
          <w:p w:rsidR="0034636C" w:rsidRPr="00313FEA" w:rsidRDefault="0034636C" w:rsidP="00383C24">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383C24">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383C24"/>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РЕДАКЦИОННЫЙ  СОВЕТ:</w:t>
            </w:r>
          </w:p>
          <w:p w:rsidR="0034636C" w:rsidRPr="00313FEA" w:rsidRDefault="0034636C" w:rsidP="00383C24">
            <w:pPr>
              <w:jc w:val="center"/>
            </w:pPr>
          </w:p>
          <w:p w:rsidR="0034636C" w:rsidRPr="00313FEA" w:rsidRDefault="00D93E2D" w:rsidP="00383C24">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383C24">
            <w:proofErr w:type="spellStart"/>
            <w:r>
              <w:t>Михалевич</w:t>
            </w:r>
            <w:r w:rsidR="00D93E2D">
              <w:t>Алексей</w:t>
            </w:r>
            <w:proofErr w:type="spellEnd"/>
            <w:r w:rsidR="00D93E2D">
              <w:t xml:space="preserve"> Николаевич</w:t>
            </w:r>
            <w:r w:rsidRPr="00313FEA">
              <w:t>, член редакционного совета;</w:t>
            </w:r>
          </w:p>
          <w:p w:rsidR="0034636C" w:rsidRPr="00313FEA" w:rsidRDefault="00383C24" w:rsidP="00383C24">
            <w:proofErr w:type="spellStart"/>
            <w:r>
              <w:rPr>
                <w:szCs w:val="28"/>
              </w:rPr>
              <w:t>Ковган</w:t>
            </w:r>
            <w:proofErr w:type="spellEnd"/>
            <w:r>
              <w:rPr>
                <w:szCs w:val="28"/>
              </w:rPr>
              <w:t xml:space="preserve"> Николай Владимирович</w:t>
            </w:r>
            <w:r w:rsidR="0034636C" w:rsidRPr="00F34622">
              <w:rPr>
                <w:szCs w:val="28"/>
              </w:rPr>
              <w:t xml:space="preserve"> – заместитель председателя Совета депутатов </w:t>
            </w:r>
            <w:proofErr w:type="spellStart"/>
            <w:r w:rsidR="0034636C" w:rsidRPr="00F34622">
              <w:rPr>
                <w:szCs w:val="28"/>
              </w:rPr>
              <w:t>Останинского</w:t>
            </w:r>
            <w:proofErr w:type="spellEnd"/>
            <w:r w:rsidR="0034636C"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ТИРАЖ</w:t>
            </w:r>
          </w:p>
          <w:p w:rsidR="0034636C" w:rsidRPr="00313FEA" w:rsidRDefault="0034636C" w:rsidP="00383C24">
            <w:pPr>
              <w:jc w:val="center"/>
            </w:pPr>
          </w:p>
          <w:p w:rsidR="0034636C" w:rsidRPr="00313FEA" w:rsidRDefault="0034636C" w:rsidP="00383C24">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ТЕЛЕФОН  РЕДАКЦИОННОГО  СОВЕТА</w:t>
            </w:r>
          </w:p>
          <w:p w:rsidR="0034636C" w:rsidRPr="00313FEA" w:rsidRDefault="0034636C" w:rsidP="00383C24">
            <w:pPr>
              <w:jc w:val="center"/>
            </w:pPr>
          </w:p>
          <w:p w:rsidR="0034636C" w:rsidRPr="00313FEA" w:rsidRDefault="0034636C" w:rsidP="00383C24">
            <w:pPr>
              <w:jc w:val="center"/>
            </w:pPr>
            <w:r w:rsidRPr="00313FEA">
              <w:t>33-134</w:t>
            </w:r>
          </w:p>
        </w:tc>
      </w:tr>
    </w:tbl>
    <w:p w:rsidR="0034636C" w:rsidRDefault="0034636C" w:rsidP="00253530">
      <w:pPr>
        <w:jc w:val="center"/>
        <w:rPr>
          <w:sz w:val="28"/>
          <w:szCs w:val="28"/>
        </w:rPr>
      </w:pPr>
    </w:p>
    <w:sectPr w:rsidR="0034636C" w:rsidSect="005420D9">
      <w:headerReference w:type="default" r:id="rId9"/>
      <w:pgSz w:w="11906" w:h="16838"/>
      <w:pgMar w:top="1134" w:right="851" w:bottom="1134" w:left="56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5F" w:rsidRDefault="001C3E5F" w:rsidP="00C03036">
      <w:r>
        <w:separator/>
      </w:r>
    </w:p>
  </w:endnote>
  <w:endnote w:type="continuationSeparator" w:id="0">
    <w:p w:rsidR="001C3E5F" w:rsidRDefault="001C3E5F"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5F" w:rsidRDefault="001C3E5F" w:rsidP="00C03036">
      <w:r>
        <w:separator/>
      </w:r>
    </w:p>
  </w:footnote>
  <w:footnote w:type="continuationSeparator" w:id="0">
    <w:p w:rsidR="001C3E5F" w:rsidRDefault="001C3E5F" w:rsidP="00C0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83965"/>
    </w:sdtPr>
    <w:sdtEndPr/>
    <w:sdtContent>
      <w:p w:rsidR="001D3E05" w:rsidRPr="00C447D7" w:rsidRDefault="001D3E05" w:rsidP="006118C4">
        <w:pPr>
          <w:pStyle w:val="ae"/>
          <w:jc w:val="center"/>
        </w:pPr>
        <w:r>
          <w:fldChar w:fldCharType="begin"/>
        </w:r>
        <w:r>
          <w:instrText>PAGE   \* MERGEFORMAT</w:instrText>
        </w:r>
        <w:r>
          <w:fldChar w:fldCharType="separate"/>
        </w:r>
        <w:r w:rsidR="007D0579">
          <w:rPr>
            <w:noProof/>
          </w:rPr>
          <w:t>1</w:t>
        </w:r>
        <w:r>
          <w:fldChar w:fldCharType="end"/>
        </w:r>
      </w:p>
    </w:sdtContent>
  </w:sdt>
  <w:p w:rsidR="001D3E05" w:rsidRDefault="001D3E05"/>
  <w:p w:rsidR="001D3E05" w:rsidRDefault="001D3E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Wingdings" w:hint="default"/>
        <w:color w:val="3D3D3D"/>
        <w:sz w:val="27"/>
        <w:szCs w:val="27"/>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1BA6FF2"/>
    <w:multiLevelType w:val="hybridMultilevel"/>
    <w:tmpl w:val="B0F41EDE"/>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6F39F4"/>
    <w:multiLevelType w:val="hybridMultilevel"/>
    <w:tmpl w:val="D0B8A150"/>
    <w:lvl w:ilvl="0" w:tplc="A000B9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1EF30A51"/>
    <w:multiLevelType w:val="multilevel"/>
    <w:tmpl w:val="E6BE8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561D89"/>
    <w:multiLevelType w:val="hybridMultilevel"/>
    <w:tmpl w:val="69648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332949"/>
    <w:multiLevelType w:val="multilevel"/>
    <w:tmpl w:val="3C68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F31AA"/>
    <w:multiLevelType w:val="hybridMultilevel"/>
    <w:tmpl w:val="918079F2"/>
    <w:lvl w:ilvl="0" w:tplc="1C9033C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40A96004"/>
    <w:multiLevelType w:val="hybridMultilevel"/>
    <w:tmpl w:val="866E9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1A71B8"/>
    <w:multiLevelType w:val="hybridMultilevel"/>
    <w:tmpl w:val="F8A2F1A0"/>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96074"/>
    <w:multiLevelType w:val="hybridMultilevel"/>
    <w:tmpl w:val="05F4C6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5">
    <w:nsid w:val="5346677C"/>
    <w:multiLevelType w:val="multilevel"/>
    <w:tmpl w:val="174AEE7E"/>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6">
    <w:nsid w:val="54921B78"/>
    <w:multiLevelType w:val="hybridMultilevel"/>
    <w:tmpl w:val="A886BB10"/>
    <w:lvl w:ilvl="0" w:tplc="2CFAD790">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06025C"/>
    <w:multiLevelType w:val="hybridMultilevel"/>
    <w:tmpl w:val="4A5E4AF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843FC"/>
    <w:multiLevelType w:val="hybridMultilevel"/>
    <w:tmpl w:val="F19A27E2"/>
    <w:lvl w:ilvl="0" w:tplc="66CE4BB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1">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9912B0E"/>
    <w:multiLevelType w:val="hybridMultilevel"/>
    <w:tmpl w:val="601208A0"/>
    <w:lvl w:ilvl="0" w:tplc="2834DD82">
      <w:start w:val="1"/>
      <w:numFmt w:val="decimal"/>
      <w:lvlText w:val="%1."/>
      <w:lvlJc w:val="left"/>
      <w:pPr>
        <w:ind w:left="1065" w:hanging="360"/>
      </w:pPr>
      <w:rPr>
        <w:rFonts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D011E4D"/>
    <w:multiLevelType w:val="hybridMultilevel"/>
    <w:tmpl w:val="872C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B75B99"/>
    <w:multiLevelType w:val="hybridMultilevel"/>
    <w:tmpl w:val="F6388374"/>
    <w:lvl w:ilvl="0" w:tplc="2D3CDCFA">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25"/>
  </w:num>
  <w:num w:numId="4">
    <w:abstractNumId w:val="12"/>
  </w:num>
  <w:num w:numId="5">
    <w:abstractNumId w:val="28"/>
  </w:num>
  <w:num w:numId="6">
    <w:abstractNumId w:val="11"/>
  </w:num>
  <w:num w:numId="7">
    <w:abstractNumId w:val="9"/>
  </w:num>
  <w:num w:numId="8">
    <w:abstractNumId w:val="31"/>
  </w:num>
  <w:num w:numId="9">
    <w:abstractNumId w:val="1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36"/>
  </w:num>
  <w:num w:numId="15">
    <w:abstractNumId w:val="13"/>
  </w:num>
  <w:num w:numId="16">
    <w:abstractNumId w:val="14"/>
  </w:num>
  <w:num w:numId="17">
    <w:abstractNumId w:val="23"/>
  </w:num>
  <w:num w:numId="18">
    <w:abstractNumId w:val="22"/>
  </w:num>
  <w:num w:numId="19">
    <w:abstractNumId w:val="35"/>
  </w:num>
  <w:num w:numId="20">
    <w:abstractNumId w:val="27"/>
  </w:num>
  <w:num w:numId="21">
    <w:abstractNumId w:val="7"/>
  </w:num>
  <w:num w:numId="22">
    <w:abstractNumId w:val="10"/>
  </w:num>
  <w:num w:numId="23">
    <w:abstractNumId w:val="19"/>
  </w:num>
  <w:num w:numId="24">
    <w:abstractNumId w:val="17"/>
  </w:num>
  <w:num w:numId="25">
    <w:abstractNumId w:val="33"/>
  </w:num>
  <w:num w:numId="26">
    <w:abstractNumId w:val="0"/>
  </w:num>
  <w:num w:numId="27">
    <w:abstractNumId w:val="0"/>
    <w:lvlOverride w:ilvl="0">
      <w:startOverride w:val="1"/>
    </w:lvlOverride>
  </w:num>
  <w:num w:numId="28">
    <w:abstractNumId w:val="15"/>
  </w:num>
  <w:num w:numId="29">
    <w:abstractNumId w:val="29"/>
  </w:num>
  <w:num w:numId="30">
    <w:abstractNumId w:val="21"/>
  </w:num>
  <w:num w:numId="31">
    <w:abstractNumId w:val="30"/>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673C"/>
    <w:rsid w:val="00007EEE"/>
    <w:rsid w:val="0001026C"/>
    <w:rsid w:val="00013206"/>
    <w:rsid w:val="00013D79"/>
    <w:rsid w:val="00014303"/>
    <w:rsid w:val="0001553D"/>
    <w:rsid w:val="000174C8"/>
    <w:rsid w:val="000251FC"/>
    <w:rsid w:val="0002670E"/>
    <w:rsid w:val="00027149"/>
    <w:rsid w:val="00027D91"/>
    <w:rsid w:val="00041BB5"/>
    <w:rsid w:val="000449B2"/>
    <w:rsid w:val="00045046"/>
    <w:rsid w:val="0005456B"/>
    <w:rsid w:val="0005645B"/>
    <w:rsid w:val="000570CC"/>
    <w:rsid w:val="00072B8D"/>
    <w:rsid w:val="000755E1"/>
    <w:rsid w:val="00076B18"/>
    <w:rsid w:val="0008320E"/>
    <w:rsid w:val="000850B3"/>
    <w:rsid w:val="00087039"/>
    <w:rsid w:val="00092E00"/>
    <w:rsid w:val="00093F19"/>
    <w:rsid w:val="0009493D"/>
    <w:rsid w:val="000973F5"/>
    <w:rsid w:val="000A3581"/>
    <w:rsid w:val="000A4AC0"/>
    <w:rsid w:val="000A4D99"/>
    <w:rsid w:val="000B2A6D"/>
    <w:rsid w:val="000B2EEC"/>
    <w:rsid w:val="000C58A0"/>
    <w:rsid w:val="000D4ED6"/>
    <w:rsid w:val="000E1AB6"/>
    <w:rsid w:val="000E4E6B"/>
    <w:rsid w:val="000F119E"/>
    <w:rsid w:val="000F2FE9"/>
    <w:rsid w:val="000F39D6"/>
    <w:rsid w:val="000F3E29"/>
    <w:rsid w:val="000F7A09"/>
    <w:rsid w:val="00101A3A"/>
    <w:rsid w:val="0010298A"/>
    <w:rsid w:val="00103495"/>
    <w:rsid w:val="00110101"/>
    <w:rsid w:val="001123E9"/>
    <w:rsid w:val="0011431A"/>
    <w:rsid w:val="00121514"/>
    <w:rsid w:val="001223DB"/>
    <w:rsid w:val="00122C81"/>
    <w:rsid w:val="00124B17"/>
    <w:rsid w:val="00124C48"/>
    <w:rsid w:val="0012623D"/>
    <w:rsid w:val="001278B9"/>
    <w:rsid w:val="00127FF8"/>
    <w:rsid w:val="00130123"/>
    <w:rsid w:val="00131AB9"/>
    <w:rsid w:val="00132E56"/>
    <w:rsid w:val="00133EF6"/>
    <w:rsid w:val="00134773"/>
    <w:rsid w:val="00135B5A"/>
    <w:rsid w:val="001413EB"/>
    <w:rsid w:val="00144518"/>
    <w:rsid w:val="00144A18"/>
    <w:rsid w:val="0014545B"/>
    <w:rsid w:val="00147022"/>
    <w:rsid w:val="00156258"/>
    <w:rsid w:val="00160F54"/>
    <w:rsid w:val="001731F0"/>
    <w:rsid w:val="00180AC5"/>
    <w:rsid w:val="00181586"/>
    <w:rsid w:val="00182F9F"/>
    <w:rsid w:val="00184723"/>
    <w:rsid w:val="00187553"/>
    <w:rsid w:val="00193378"/>
    <w:rsid w:val="00196633"/>
    <w:rsid w:val="001A2D95"/>
    <w:rsid w:val="001A326C"/>
    <w:rsid w:val="001A3A19"/>
    <w:rsid w:val="001A403D"/>
    <w:rsid w:val="001A434C"/>
    <w:rsid w:val="001A63AB"/>
    <w:rsid w:val="001B0FBB"/>
    <w:rsid w:val="001B3538"/>
    <w:rsid w:val="001B38D1"/>
    <w:rsid w:val="001B6949"/>
    <w:rsid w:val="001B6F0D"/>
    <w:rsid w:val="001B736E"/>
    <w:rsid w:val="001C3E5F"/>
    <w:rsid w:val="001C5D8B"/>
    <w:rsid w:val="001C748D"/>
    <w:rsid w:val="001D19B9"/>
    <w:rsid w:val="001D3E05"/>
    <w:rsid w:val="001D4E2B"/>
    <w:rsid w:val="001D55E7"/>
    <w:rsid w:val="001D6720"/>
    <w:rsid w:val="001D7E2E"/>
    <w:rsid w:val="001E2C38"/>
    <w:rsid w:val="001E323E"/>
    <w:rsid w:val="001F23E9"/>
    <w:rsid w:val="001F5861"/>
    <w:rsid w:val="002007C1"/>
    <w:rsid w:val="00201EBB"/>
    <w:rsid w:val="0020754E"/>
    <w:rsid w:val="0021246F"/>
    <w:rsid w:val="00215668"/>
    <w:rsid w:val="002157FF"/>
    <w:rsid w:val="00215E5A"/>
    <w:rsid w:val="00217BE7"/>
    <w:rsid w:val="0022087E"/>
    <w:rsid w:val="002222C2"/>
    <w:rsid w:val="00222631"/>
    <w:rsid w:val="00227458"/>
    <w:rsid w:val="00233295"/>
    <w:rsid w:val="002337FD"/>
    <w:rsid w:val="002403C7"/>
    <w:rsid w:val="00240F29"/>
    <w:rsid w:val="00241827"/>
    <w:rsid w:val="0024680F"/>
    <w:rsid w:val="00250FD3"/>
    <w:rsid w:val="0025227C"/>
    <w:rsid w:val="00253530"/>
    <w:rsid w:val="00256EA1"/>
    <w:rsid w:val="00257958"/>
    <w:rsid w:val="00257B42"/>
    <w:rsid w:val="00260D08"/>
    <w:rsid w:val="00261CE6"/>
    <w:rsid w:val="002643BE"/>
    <w:rsid w:val="00271CAD"/>
    <w:rsid w:val="00272717"/>
    <w:rsid w:val="00273F99"/>
    <w:rsid w:val="00280DAF"/>
    <w:rsid w:val="002814FF"/>
    <w:rsid w:val="00281804"/>
    <w:rsid w:val="0028469C"/>
    <w:rsid w:val="00291165"/>
    <w:rsid w:val="00297F03"/>
    <w:rsid w:val="002A24FE"/>
    <w:rsid w:val="002A44F4"/>
    <w:rsid w:val="002A46D3"/>
    <w:rsid w:val="002A4AFA"/>
    <w:rsid w:val="002B0454"/>
    <w:rsid w:val="002B177C"/>
    <w:rsid w:val="002B407C"/>
    <w:rsid w:val="002B68E9"/>
    <w:rsid w:val="002C08E8"/>
    <w:rsid w:val="002C2D76"/>
    <w:rsid w:val="002C7EC8"/>
    <w:rsid w:val="002D1857"/>
    <w:rsid w:val="002D3D58"/>
    <w:rsid w:val="002D659D"/>
    <w:rsid w:val="002D67A8"/>
    <w:rsid w:val="002E013D"/>
    <w:rsid w:val="002E0C75"/>
    <w:rsid w:val="002E5BD2"/>
    <w:rsid w:val="002F0752"/>
    <w:rsid w:val="002F50ED"/>
    <w:rsid w:val="003015E0"/>
    <w:rsid w:val="00304A42"/>
    <w:rsid w:val="003057C1"/>
    <w:rsid w:val="003115B1"/>
    <w:rsid w:val="00312A2A"/>
    <w:rsid w:val="00313FEA"/>
    <w:rsid w:val="00315808"/>
    <w:rsid w:val="003158F0"/>
    <w:rsid w:val="003179AD"/>
    <w:rsid w:val="00321E9B"/>
    <w:rsid w:val="00330CDD"/>
    <w:rsid w:val="003447F6"/>
    <w:rsid w:val="0034636C"/>
    <w:rsid w:val="00347C23"/>
    <w:rsid w:val="00347E19"/>
    <w:rsid w:val="0035418A"/>
    <w:rsid w:val="00354C9B"/>
    <w:rsid w:val="003668B3"/>
    <w:rsid w:val="00370541"/>
    <w:rsid w:val="003731AA"/>
    <w:rsid w:val="00373F1D"/>
    <w:rsid w:val="003754DB"/>
    <w:rsid w:val="003765A2"/>
    <w:rsid w:val="0038157B"/>
    <w:rsid w:val="00383C24"/>
    <w:rsid w:val="00391E36"/>
    <w:rsid w:val="003A08CD"/>
    <w:rsid w:val="003A217F"/>
    <w:rsid w:val="003A7E90"/>
    <w:rsid w:val="003B5218"/>
    <w:rsid w:val="003B5C5B"/>
    <w:rsid w:val="003C3355"/>
    <w:rsid w:val="003C35C4"/>
    <w:rsid w:val="003D1D67"/>
    <w:rsid w:val="003D79CD"/>
    <w:rsid w:val="003E00F5"/>
    <w:rsid w:val="003E16FF"/>
    <w:rsid w:val="003E3004"/>
    <w:rsid w:val="003E40F3"/>
    <w:rsid w:val="003E4BC9"/>
    <w:rsid w:val="003F095C"/>
    <w:rsid w:val="003F34E9"/>
    <w:rsid w:val="003F5B2D"/>
    <w:rsid w:val="004124AB"/>
    <w:rsid w:val="004124B4"/>
    <w:rsid w:val="00412F3A"/>
    <w:rsid w:val="00413086"/>
    <w:rsid w:val="004135D2"/>
    <w:rsid w:val="00417949"/>
    <w:rsid w:val="00425825"/>
    <w:rsid w:val="00432DA9"/>
    <w:rsid w:val="0044251F"/>
    <w:rsid w:val="00443064"/>
    <w:rsid w:val="00443AAF"/>
    <w:rsid w:val="00443D6A"/>
    <w:rsid w:val="004465AE"/>
    <w:rsid w:val="004509AE"/>
    <w:rsid w:val="004518BF"/>
    <w:rsid w:val="00453132"/>
    <w:rsid w:val="0045395F"/>
    <w:rsid w:val="00457B51"/>
    <w:rsid w:val="00461754"/>
    <w:rsid w:val="004639AD"/>
    <w:rsid w:val="00465DD3"/>
    <w:rsid w:val="00470EB0"/>
    <w:rsid w:val="00472902"/>
    <w:rsid w:val="004748D5"/>
    <w:rsid w:val="004751EE"/>
    <w:rsid w:val="004752E0"/>
    <w:rsid w:val="00490252"/>
    <w:rsid w:val="00490FD1"/>
    <w:rsid w:val="00491716"/>
    <w:rsid w:val="004A0620"/>
    <w:rsid w:val="004A6503"/>
    <w:rsid w:val="004A7298"/>
    <w:rsid w:val="004B10F5"/>
    <w:rsid w:val="004B544A"/>
    <w:rsid w:val="004B5461"/>
    <w:rsid w:val="004C35F7"/>
    <w:rsid w:val="004C4E65"/>
    <w:rsid w:val="004C554B"/>
    <w:rsid w:val="004C6FAC"/>
    <w:rsid w:val="004D3250"/>
    <w:rsid w:val="004E25CD"/>
    <w:rsid w:val="004E633A"/>
    <w:rsid w:val="004E7560"/>
    <w:rsid w:val="004F17B1"/>
    <w:rsid w:val="004F3BA5"/>
    <w:rsid w:val="004F640C"/>
    <w:rsid w:val="004F7721"/>
    <w:rsid w:val="004F7CA8"/>
    <w:rsid w:val="0050179A"/>
    <w:rsid w:val="005018E4"/>
    <w:rsid w:val="00502419"/>
    <w:rsid w:val="00505D9E"/>
    <w:rsid w:val="00505FE0"/>
    <w:rsid w:val="00506E7C"/>
    <w:rsid w:val="00507AE0"/>
    <w:rsid w:val="0052304E"/>
    <w:rsid w:val="00523FE3"/>
    <w:rsid w:val="00524114"/>
    <w:rsid w:val="00524E1C"/>
    <w:rsid w:val="005348E5"/>
    <w:rsid w:val="00535864"/>
    <w:rsid w:val="005372BB"/>
    <w:rsid w:val="005416A9"/>
    <w:rsid w:val="005420D9"/>
    <w:rsid w:val="005432DD"/>
    <w:rsid w:val="00544E33"/>
    <w:rsid w:val="00552D4B"/>
    <w:rsid w:val="00553268"/>
    <w:rsid w:val="0055348E"/>
    <w:rsid w:val="00561924"/>
    <w:rsid w:val="00564697"/>
    <w:rsid w:val="00570344"/>
    <w:rsid w:val="0058058C"/>
    <w:rsid w:val="00580CE9"/>
    <w:rsid w:val="00584ECE"/>
    <w:rsid w:val="00587DC9"/>
    <w:rsid w:val="005903E0"/>
    <w:rsid w:val="005906EB"/>
    <w:rsid w:val="00591AE8"/>
    <w:rsid w:val="00594073"/>
    <w:rsid w:val="00594A6D"/>
    <w:rsid w:val="005953AC"/>
    <w:rsid w:val="0059739D"/>
    <w:rsid w:val="005A34C1"/>
    <w:rsid w:val="005A4A3A"/>
    <w:rsid w:val="005A6575"/>
    <w:rsid w:val="005B0DE5"/>
    <w:rsid w:val="005B39CE"/>
    <w:rsid w:val="005C0D2F"/>
    <w:rsid w:val="005D15DB"/>
    <w:rsid w:val="005D5492"/>
    <w:rsid w:val="005E2640"/>
    <w:rsid w:val="005E32C2"/>
    <w:rsid w:val="005E6710"/>
    <w:rsid w:val="005E72CA"/>
    <w:rsid w:val="005E7B8A"/>
    <w:rsid w:val="005F226A"/>
    <w:rsid w:val="005F3043"/>
    <w:rsid w:val="005F51B3"/>
    <w:rsid w:val="005F51F3"/>
    <w:rsid w:val="00603680"/>
    <w:rsid w:val="00610A1F"/>
    <w:rsid w:val="006118C4"/>
    <w:rsid w:val="00612154"/>
    <w:rsid w:val="0062089F"/>
    <w:rsid w:val="0062144C"/>
    <w:rsid w:val="00624D62"/>
    <w:rsid w:val="00633949"/>
    <w:rsid w:val="00642D25"/>
    <w:rsid w:val="00646688"/>
    <w:rsid w:val="00652012"/>
    <w:rsid w:val="006547F0"/>
    <w:rsid w:val="00656475"/>
    <w:rsid w:val="00657BD2"/>
    <w:rsid w:val="0066570B"/>
    <w:rsid w:val="00666EA3"/>
    <w:rsid w:val="006708E3"/>
    <w:rsid w:val="00673382"/>
    <w:rsid w:val="00676A98"/>
    <w:rsid w:val="0068237D"/>
    <w:rsid w:val="00683B04"/>
    <w:rsid w:val="0068655E"/>
    <w:rsid w:val="0069031F"/>
    <w:rsid w:val="00692C6C"/>
    <w:rsid w:val="006A1B14"/>
    <w:rsid w:val="006A35AD"/>
    <w:rsid w:val="006A73BF"/>
    <w:rsid w:val="006B17EC"/>
    <w:rsid w:val="006C660E"/>
    <w:rsid w:val="006C694D"/>
    <w:rsid w:val="006E0B1C"/>
    <w:rsid w:val="006E3275"/>
    <w:rsid w:val="006F0F5B"/>
    <w:rsid w:val="006F2696"/>
    <w:rsid w:val="006F2804"/>
    <w:rsid w:val="006F661B"/>
    <w:rsid w:val="006F727A"/>
    <w:rsid w:val="00706239"/>
    <w:rsid w:val="00710B82"/>
    <w:rsid w:val="00712466"/>
    <w:rsid w:val="00717D4B"/>
    <w:rsid w:val="00723E1C"/>
    <w:rsid w:val="0072511C"/>
    <w:rsid w:val="00725E40"/>
    <w:rsid w:val="007308A5"/>
    <w:rsid w:val="00730EA3"/>
    <w:rsid w:val="007316D3"/>
    <w:rsid w:val="00731F71"/>
    <w:rsid w:val="007379C5"/>
    <w:rsid w:val="00741721"/>
    <w:rsid w:val="00742091"/>
    <w:rsid w:val="007442B8"/>
    <w:rsid w:val="007449D8"/>
    <w:rsid w:val="007465BD"/>
    <w:rsid w:val="00746C40"/>
    <w:rsid w:val="00747132"/>
    <w:rsid w:val="0074729C"/>
    <w:rsid w:val="007502E0"/>
    <w:rsid w:val="0075125C"/>
    <w:rsid w:val="00751281"/>
    <w:rsid w:val="007552F3"/>
    <w:rsid w:val="00767C43"/>
    <w:rsid w:val="00771D0A"/>
    <w:rsid w:val="007759F6"/>
    <w:rsid w:val="007774AB"/>
    <w:rsid w:val="0078577A"/>
    <w:rsid w:val="007873A4"/>
    <w:rsid w:val="007960F9"/>
    <w:rsid w:val="00796E0C"/>
    <w:rsid w:val="0079743B"/>
    <w:rsid w:val="007A1D14"/>
    <w:rsid w:val="007A4298"/>
    <w:rsid w:val="007A4CF0"/>
    <w:rsid w:val="007A4DD6"/>
    <w:rsid w:val="007B123C"/>
    <w:rsid w:val="007B5967"/>
    <w:rsid w:val="007B7ACC"/>
    <w:rsid w:val="007B7B23"/>
    <w:rsid w:val="007C2DE0"/>
    <w:rsid w:val="007C5940"/>
    <w:rsid w:val="007D0579"/>
    <w:rsid w:val="007D7574"/>
    <w:rsid w:val="007E0296"/>
    <w:rsid w:val="007E1177"/>
    <w:rsid w:val="007E75D5"/>
    <w:rsid w:val="007F190D"/>
    <w:rsid w:val="007F2897"/>
    <w:rsid w:val="007F55CD"/>
    <w:rsid w:val="008001C3"/>
    <w:rsid w:val="008012D3"/>
    <w:rsid w:val="008049B8"/>
    <w:rsid w:val="00805C7A"/>
    <w:rsid w:val="00807C80"/>
    <w:rsid w:val="00813665"/>
    <w:rsid w:val="00813A7A"/>
    <w:rsid w:val="00822A34"/>
    <w:rsid w:val="0082640C"/>
    <w:rsid w:val="00826B97"/>
    <w:rsid w:val="00833178"/>
    <w:rsid w:val="0083381C"/>
    <w:rsid w:val="00835A47"/>
    <w:rsid w:val="00836630"/>
    <w:rsid w:val="00837C61"/>
    <w:rsid w:val="00842F9A"/>
    <w:rsid w:val="00846B0C"/>
    <w:rsid w:val="008535EB"/>
    <w:rsid w:val="0085397F"/>
    <w:rsid w:val="00855AE3"/>
    <w:rsid w:val="00855ED4"/>
    <w:rsid w:val="00856E71"/>
    <w:rsid w:val="008571E6"/>
    <w:rsid w:val="0086005B"/>
    <w:rsid w:val="00862B56"/>
    <w:rsid w:val="0086570E"/>
    <w:rsid w:val="00866608"/>
    <w:rsid w:val="0087262A"/>
    <w:rsid w:val="0088045B"/>
    <w:rsid w:val="008814E2"/>
    <w:rsid w:val="00882BE4"/>
    <w:rsid w:val="00891389"/>
    <w:rsid w:val="008924AD"/>
    <w:rsid w:val="00897672"/>
    <w:rsid w:val="008A28BF"/>
    <w:rsid w:val="008B2334"/>
    <w:rsid w:val="008B38A1"/>
    <w:rsid w:val="008B7990"/>
    <w:rsid w:val="008C276E"/>
    <w:rsid w:val="008C2CDC"/>
    <w:rsid w:val="008C3654"/>
    <w:rsid w:val="008C3FCB"/>
    <w:rsid w:val="008D2C2E"/>
    <w:rsid w:val="008D32DC"/>
    <w:rsid w:val="008D3936"/>
    <w:rsid w:val="008D3B5D"/>
    <w:rsid w:val="008D4B3B"/>
    <w:rsid w:val="008E04A4"/>
    <w:rsid w:val="008E259E"/>
    <w:rsid w:val="008E4F3B"/>
    <w:rsid w:val="008F47CB"/>
    <w:rsid w:val="00901320"/>
    <w:rsid w:val="00903734"/>
    <w:rsid w:val="00914CF7"/>
    <w:rsid w:val="00916E47"/>
    <w:rsid w:val="009370E9"/>
    <w:rsid w:val="00947428"/>
    <w:rsid w:val="00947506"/>
    <w:rsid w:val="00952874"/>
    <w:rsid w:val="00954682"/>
    <w:rsid w:val="00956601"/>
    <w:rsid w:val="00957C41"/>
    <w:rsid w:val="00973D97"/>
    <w:rsid w:val="00974FE4"/>
    <w:rsid w:val="009926C6"/>
    <w:rsid w:val="00995C04"/>
    <w:rsid w:val="00996D6F"/>
    <w:rsid w:val="009A10F3"/>
    <w:rsid w:val="009A12B3"/>
    <w:rsid w:val="009A30F0"/>
    <w:rsid w:val="009A52F2"/>
    <w:rsid w:val="009B01AD"/>
    <w:rsid w:val="009B1941"/>
    <w:rsid w:val="009B24E7"/>
    <w:rsid w:val="009B61A0"/>
    <w:rsid w:val="009C05B5"/>
    <w:rsid w:val="009C0CD6"/>
    <w:rsid w:val="009C104E"/>
    <w:rsid w:val="009C1D5A"/>
    <w:rsid w:val="009C2A05"/>
    <w:rsid w:val="009C3252"/>
    <w:rsid w:val="009C6755"/>
    <w:rsid w:val="009D523A"/>
    <w:rsid w:val="009D52B8"/>
    <w:rsid w:val="009D6AA1"/>
    <w:rsid w:val="009D7349"/>
    <w:rsid w:val="009E25CD"/>
    <w:rsid w:val="009E3ED0"/>
    <w:rsid w:val="009E5381"/>
    <w:rsid w:val="009E5714"/>
    <w:rsid w:val="009E6495"/>
    <w:rsid w:val="009F622D"/>
    <w:rsid w:val="009F6DF9"/>
    <w:rsid w:val="00A028FA"/>
    <w:rsid w:val="00A03CEC"/>
    <w:rsid w:val="00A102AE"/>
    <w:rsid w:val="00A111AA"/>
    <w:rsid w:val="00A13CE3"/>
    <w:rsid w:val="00A145DF"/>
    <w:rsid w:val="00A14DDE"/>
    <w:rsid w:val="00A159C8"/>
    <w:rsid w:val="00A17B66"/>
    <w:rsid w:val="00A222CF"/>
    <w:rsid w:val="00A23D48"/>
    <w:rsid w:val="00A257CA"/>
    <w:rsid w:val="00A3037F"/>
    <w:rsid w:val="00A3139A"/>
    <w:rsid w:val="00A31B2D"/>
    <w:rsid w:val="00A40EAE"/>
    <w:rsid w:val="00A43B0C"/>
    <w:rsid w:val="00A446FE"/>
    <w:rsid w:val="00A47105"/>
    <w:rsid w:val="00A51632"/>
    <w:rsid w:val="00A54C71"/>
    <w:rsid w:val="00A57960"/>
    <w:rsid w:val="00A65977"/>
    <w:rsid w:val="00A67244"/>
    <w:rsid w:val="00A85408"/>
    <w:rsid w:val="00A930AC"/>
    <w:rsid w:val="00A930AD"/>
    <w:rsid w:val="00A965AC"/>
    <w:rsid w:val="00AA1F97"/>
    <w:rsid w:val="00AA403E"/>
    <w:rsid w:val="00AA79CB"/>
    <w:rsid w:val="00AB042C"/>
    <w:rsid w:val="00AB0D23"/>
    <w:rsid w:val="00AB11C0"/>
    <w:rsid w:val="00AB3DAB"/>
    <w:rsid w:val="00AB549D"/>
    <w:rsid w:val="00AC5442"/>
    <w:rsid w:val="00AC6368"/>
    <w:rsid w:val="00AD34CB"/>
    <w:rsid w:val="00AD4F02"/>
    <w:rsid w:val="00AD5A78"/>
    <w:rsid w:val="00AE1A43"/>
    <w:rsid w:val="00AE48D1"/>
    <w:rsid w:val="00AF33C9"/>
    <w:rsid w:val="00AF3CD8"/>
    <w:rsid w:val="00AF42D1"/>
    <w:rsid w:val="00B014D0"/>
    <w:rsid w:val="00B02021"/>
    <w:rsid w:val="00B101F3"/>
    <w:rsid w:val="00B10D2B"/>
    <w:rsid w:val="00B113B7"/>
    <w:rsid w:val="00B122DD"/>
    <w:rsid w:val="00B1637C"/>
    <w:rsid w:val="00B20B7B"/>
    <w:rsid w:val="00B23681"/>
    <w:rsid w:val="00B25745"/>
    <w:rsid w:val="00B32D63"/>
    <w:rsid w:val="00B439BC"/>
    <w:rsid w:val="00B44D3F"/>
    <w:rsid w:val="00B46B36"/>
    <w:rsid w:val="00B50622"/>
    <w:rsid w:val="00B57233"/>
    <w:rsid w:val="00B57814"/>
    <w:rsid w:val="00B6537F"/>
    <w:rsid w:val="00B7477C"/>
    <w:rsid w:val="00B74B82"/>
    <w:rsid w:val="00B75D1E"/>
    <w:rsid w:val="00B76F7B"/>
    <w:rsid w:val="00B80262"/>
    <w:rsid w:val="00B81308"/>
    <w:rsid w:val="00B84327"/>
    <w:rsid w:val="00B866F2"/>
    <w:rsid w:val="00B86C9A"/>
    <w:rsid w:val="00BA779A"/>
    <w:rsid w:val="00BA7FB0"/>
    <w:rsid w:val="00BB2304"/>
    <w:rsid w:val="00BB24F3"/>
    <w:rsid w:val="00BB6839"/>
    <w:rsid w:val="00BC140F"/>
    <w:rsid w:val="00BC3A05"/>
    <w:rsid w:val="00BC54C5"/>
    <w:rsid w:val="00BD0517"/>
    <w:rsid w:val="00BD2260"/>
    <w:rsid w:val="00BD4945"/>
    <w:rsid w:val="00BD4DB1"/>
    <w:rsid w:val="00BD7140"/>
    <w:rsid w:val="00BE4D20"/>
    <w:rsid w:val="00BE7005"/>
    <w:rsid w:val="00BE7469"/>
    <w:rsid w:val="00BF0D92"/>
    <w:rsid w:val="00BF2562"/>
    <w:rsid w:val="00C01B1D"/>
    <w:rsid w:val="00C02ECE"/>
    <w:rsid w:val="00C03036"/>
    <w:rsid w:val="00C037DD"/>
    <w:rsid w:val="00C11F5E"/>
    <w:rsid w:val="00C13403"/>
    <w:rsid w:val="00C14A4F"/>
    <w:rsid w:val="00C208A5"/>
    <w:rsid w:val="00C210F4"/>
    <w:rsid w:val="00C26084"/>
    <w:rsid w:val="00C31222"/>
    <w:rsid w:val="00C31747"/>
    <w:rsid w:val="00C35C85"/>
    <w:rsid w:val="00C364DA"/>
    <w:rsid w:val="00C36928"/>
    <w:rsid w:val="00C405D2"/>
    <w:rsid w:val="00C41F42"/>
    <w:rsid w:val="00C42F6F"/>
    <w:rsid w:val="00C443C6"/>
    <w:rsid w:val="00C45955"/>
    <w:rsid w:val="00C46F1A"/>
    <w:rsid w:val="00C515F0"/>
    <w:rsid w:val="00C5672F"/>
    <w:rsid w:val="00C664BA"/>
    <w:rsid w:val="00C70B9A"/>
    <w:rsid w:val="00C71F2F"/>
    <w:rsid w:val="00C7407C"/>
    <w:rsid w:val="00C74A3D"/>
    <w:rsid w:val="00C77FEB"/>
    <w:rsid w:val="00C80831"/>
    <w:rsid w:val="00C80BB6"/>
    <w:rsid w:val="00CA1706"/>
    <w:rsid w:val="00CA5C2F"/>
    <w:rsid w:val="00CA66F6"/>
    <w:rsid w:val="00CB0D0D"/>
    <w:rsid w:val="00CB43A5"/>
    <w:rsid w:val="00CB728B"/>
    <w:rsid w:val="00CB7A2C"/>
    <w:rsid w:val="00CC20F8"/>
    <w:rsid w:val="00CC476B"/>
    <w:rsid w:val="00CC5FD4"/>
    <w:rsid w:val="00CC6C31"/>
    <w:rsid w:val="00CD23E2"/>
    <w:rsid w:val="00CD4C8B"/>
    <w:rsid w:val="00CD6954"/>
    <w:rsid w:val="00CE678A"/>
    <w:rsid w:val="00CE7447"/>
    <w:rsid w:val="00CF2BD2"/>
    <w:rsid w:val="00CF34FE"/>
    <w:rsid w:val="00CF4047"/>
    <w:rsid w:val="00CF61E1"/>
    <w:rsid w:val="00CF68EA"/>
    <w:rsid w:val="00CF713C"/>
    <w:rsid w:val="00CF743E"/>
    <w:rsid w:val="00D026BA"/>
    <w:rsid w:val="00D03B0A"/>
    <w:rsid w:val="00D045D5"/>
    <w:rsid w:val="00D0735A"/>
    <w:rsid w:val="00D0763D"/>
    <w:rsid w:val="00D108A0"/>
    <w:rsid w:val="00D1330C"/>
    <w:rsid w:val="00D1516E"/>
    <w:rsid w:val="00D15242"/>
    <w:rsid w:val="00D164CA"/>
    <w:rsid w:val="00D20B76"/>
    <w:rsid w:val="00D2207E"/>
    <w:rsid w:val="00D22A22"/>
    <w:rsid w:val="00D25F77"/>
    <w:rsid w:val="00D30B59"/>
    <w:rsid w:val="00D32452"/>
    <w:rsid w:val="00D40337"/>
    <w:rsid w:val="00D40BE8"/>
    <w:rsid w:val="00D4137E"/>
    <w:rsid w:val="00D45228"/>
    <w:rsid w:val="00D56BC2"/>
    <w:rsid w:val="00D607CA"/>
    <w:rsid w:val="00D64EF4"/>
    <w:rsid w:val="00D66E3C"/>
    <w:rsid w:val="00D7525E"/>
    <w:rsid w:val="00D76C8C"/>
    <w:rsid w:val="00D83C4A"/>
    <w:rsid w:val="00D878DB"/>
    <w:rsid w:val="00D91BB1"/>
    <w:rsid w:val="00D93043"/>
    <w:rsid w:val="00D931D4"/>
    <w:rsid w:val="00D93A17"/>
    <w:rsid w:val="00D93DE5"/>
    <w:rsid w:val="00D93E2D"/>
    <w:rsid w:val="00D95202"/>
    <w:rsid w:val="00D9636D"/>
    <w:rsid w:val="00D96E45"/>
    <w:rsid w:val="00D97DE4"/>
    <w:rsid w:val="00DA0257"/>
    <w:rsid w:val="00DA129E"/>
    <w:rsid w:val="00DB2B63"/>
    <w:rsid w:val="00DB3C0D"/>
    <w:rsid w:val="00DB4D97"/>
    <w:rsid w:val="00DC02EE"/>
    <w:rsid w:val="00DC58D6"/>
    <w:rsid w:val="00DC75E1"/>
    <w:rsid w:val="00DD3267"/>
    <w:rsid w:val="00DD4B00"/>
    <w:rsid w:val="00DD7397"/>
    <w:rsid w:val="00DE1352"/>
    <w:rsid w:val="00DE4010"/>
    <w:rsid w:val="00DE6702"/>
    <w:rsid w:val="00DE6928"/>
    <w:rsid w:val="00DE6ACA"/>
    <w:rsid w:val="00DF4BFD"/>
    <w:rsid w:val="00DF6727"/>
    <w:rsid w:val="00E003DF"/>
    <w:rsid w:val="00E04F80"/>
    <w:rsid w:val="00E060FC"/>
    <w:rsid w:val="00E06E71"/>
    <w:rsid w:val="00E10E0A"/>
    <w:rsid w:val="00E11116"/>
    <w:rsid w:val="00E11994"/>
    <w:rsid w:val="00E21155"/>
    <w:rsid w:val="00E21871"/>
    <w:rsid w:val="00E229DC"/>
    <w:rsid w:val="00E26D71"/>
    <w:rsid w:val="00E306A2"/>
    <w:rsid w:val="00E36196"/>
    <w:rsid w:val="00E36F75"/>
    <w:rsid w:val="00E36FE1"/>
    <w:rsid w:val="00E45D05"/>
    <w:rsid w:val="00E47DC6"/>
    <w:rsid w:val="00E50477"/>
    <w:rsid w:val="00E5147C"/>
    <w:rsid w:val="00E5191F"/>
    <w:rsid w:val="00E51F09"/>
    <w:rsid w:val="00E61149"/>
    <w:rsid w:val="00E6147B"/>
    <w:rsid w:val="00E616F1"/>
    <w:rsid w:val="00E637A7"/>
    <w:rsid w:val="00E643D5"/>
    <w:rsid w:val="00E65382"/>
    <w:rsid w:val="00E72832"/>
    <w:rsid w:val="00E75FBA"/>
    <w:rsid w:val="00E76E99"/>
    <w:rsid w:val="00E76F8C"/>
    <w:rsid w:val="00E8130A"/>
    <w:rsid w:val="00E81D19"/>
    <w:rsid w:val="00E8272D"/>
    <w:rsid w:val="00E9218B"/>
    <w:rsid w:val="00E9782B"/>
    <w:rsid w:val="00EA0949"/>
    <w:rsid w:val="00EA3091"/>
    <w:rsid w:val="00EA7984"/>
    <w:rsid w:val="00EB3B4A"/>
    <w:rsid w:val="00EB5B1D"/>
    <w:rsid w:val="00EB6B30"/>
    <w:rsid w:val="00EC0C9F"/>
    <w:rsid w:val="00EC2191"/>
    <w:rsid w:val="00EC4DA0"/>
    <w:rsid w:val="00EC5FBC"/>
    <w:rsid w:val="00ED1F93"/>
    <w:rsid w:val="00ED34B9"/>
    <w:rsid w:val="00EE04A9"/>
    <w:rsid w:val="00EE0B9C"/>
    <w:rsid w:val="00EE1E7D"/>
    <w:rsid w:val="00EF0221"/>
    <w:rsid w:val="00EF074B"/>
    <w:rsid w:val="00EF3878"/>
    <w:rsid w:val="00EF39D9"/>
    <w:rsid w:val="00EF3C3A"/>
    <w:rsid w:val="00EF5987"/>
    <w:rsid w:val="00EF6D52"/>
    <w:rsid w:val="00F009A4"/>
    <w:rsid w:val="00F056F6"/>
    <w:rsid w:val="00F07997"/>
    <w:rsid w:val="00F13093"/>
    <w:rsid w:val="00F13BDF"/>
    <w:rsid w:val="00F14673"/>
    <w:rsid w:val="00F14E2A"/>
    <w:rsid w:val="00F17556"/>
    <w:rsid w:val="00F20941"/>
    <w:rsid w:val="00F20E83"/>
    <w:rsid w:val="00F24BA1"/>
    <w:rsid w:val="00F26441"/>
    <w:rsid w:val="00F2754A"/>
    <w:rsid w:val="00F30F9B"/>
    <w:rsid w:val="00F31423"/>
    <w:rsid w:val="00F34622"/>
    <w:rsid w:val="00F356A7"/>
    <w:rsid w:val="00F36EB3"/>
    <w:rsid w:val="00F37132"/>
    <w:rsid w:val="00F37CC2"/>
    <w:rsid w:val="00F46E67"/>
    <w:rsid w:val="00F470FF"/>
    <w:rsid w:val="00F47E4D"/>
    <w:rsid w:val="00F51804"/>
    <w:rsid w:val="00F55640"/>
    <w:rsid w:val="00F63682"/>
    <w:rsid w:val="00F6450B"/>
    <w:rsid w:val="00F65730"/>
    <w:rsid w:val="00F65B35"/>
    <w:rsid w:val="00F67468"/>
    <w:rsid w:val="00F71C98"/>
    <w:rsid w:val="00F766BE"/>
    <w:rsid w:val="00F77911"/>
    <w:rsid w:val="00F9158C"/>
    <w:rsid w:val="00F9178E"/>
    <w:rsid w:val="00F926ED"/>
    <w:rsid w:val="00F93A55"/>
    <w:rsid w:val="00FA1544"/>
    <w:rsid w:val="00FA6EB9"/>
    <w:rsid w:val="00FB2230"/>
    <w:rsid w:val="00FB417C"/>
    <w:rsid w:val="00FB50F6"/>
    <w:rsid w:val="00FC2BB0"/>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aliases w:val="H2,&quot;Изумруд&quot;"/>
    <w:basedOn w:val="a"/>
    <w:next w:val="a"/>
    <w:link w:val="20"/>
    <w:uiPriority w:val="9"/>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aliases w:val="H2 Знак,&quot;Изумруд&quot; Знак"/>
    <w:basedOn w:val="a1"/>
    <w:link w:val="2"/>
    <w:uiPriority w:val="9"/>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uiPriority w:val="99"/>
    <w:rsid w:val="003D79CD"/>
    <w:pPr>
      <w:spacing w:after="120"/>
    </w:pPr>
  </w:style>
  <w:style w:type="character" w:customStyle="1" w:styleId="a4">
    <w:name w:val="Основной текст Знак"/>
    <w:basedOn w:val="a1"/>
    <w:link w:val="a0"/>
    <w:uiPriority w:val="99"/>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aliases w:val="ПАРАГРАФ,List Paragraph,Абзац списка11,Список_маркированный,Список_маркированный1"/>
    <w:basedOn w:val="a"/>
    <w:link w:val="a6"/>
    <w:qFormat/>
    <w:rsid w:val="00C01B1D"/>
    <w:pPr>
      <w:ind w:left="720"/>
      <w:contextualSpacing/>
    </w:pPr>
  </w:style>
  <w:style w:type="character" w:customStyle="1" w:styleId="apple-converted-space">
    <w:name w:val="apple-converted-space"/>
    <w:basedOn w:val="a1"/>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locked/>
    <w:rsid w:val="00F356A7"/>
    <w:rPr>
      <w:rFonts w:ascii="Calibri" w:eastAsia="Times New Roman" w:hAnsi="Calibri" w:cs="Times New Roman"/>
      <w:lang w:eastAsia="ru-RU"/>
    </w:rPr>
  </w:style>
  <w:style w:type="table" w:styleId="aa">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rsid w:val="00313FEA"/>
    <w:rPr>
      <w:rFonts w:ascii="Tahoma" w:hAnsi="Tahoma" w:cs="Tahoma"/>
      <w:sz w:val="16"/>
      <w:szCs w:val="16"/>
    </w:rPr>
  </w:style>
  <w:style w:type="character" w:customStyle="1" w:styleId="ac">
    <w:name w:val="Текст выноски Знак"/>
    <w:basedOn w:val="a1"/>
    <w:link w:val="ab"/>
    <w:uiPriority w:val="99"/>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uiPriority w:val="99"/>
    <w:rsid w:val="00313FEA"/>
    <w:rPr>
      <w:sz w:val="24"/>
      <w:szCs w:val="24"/>
    </w:rPr>
  </w:style>
  <w:style w:type="paragraph" w:styleId="ae">
    <w:name w:val="header"/>
    <w:aliases w:val="ВерхКолонтитул"/>
    <w:basedOn w:val="a"/>
    <w:link w:val="ad"/>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rsid w:val="00313FEA"/>
    <w:rPr>
      <w:sz w:val="24"/>
      <w:szCs w:val="24"/>
    </w:rPr>
  </w:style>
  <w:style w:type="paragraph" w:styleId="af0">
    <w:name w:val="footer"/>
    <w:basedOn w:val="a"/>
    <w:link w:val="af"/>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uiPriority w:val="99"/>
    <w:qFormat/>
    <w:rsid w:val="00F34622"/>
    <w:pPr>
      <w:jc w:val="center"/>
    </w:pPr>
    <w:rPr>
      <w:b/>
      <w:bCs/>
      <w:sz w:val="28"/>
      <w:szCs w:val="20"/>
    </w:rPr>
  </w:style>
  <w:style w:type="character" w:customStyle="1" w:styleId="af7">
    <w:name w:val="Название Знак"/>
    <w:basedOn w:val="a1"/>
    <w:link w:val="af6"/>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uiPriority w:val="99"/>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iPriority w:val="99"/>
    <w:unhideWhenUsed/>
    <w:rsid w:val="007465BD"/>
    <w:pPr>
      <w:spacing w:after="120"/>
      <w:ind w:left="283"/>
    </w:pPr>
  </w:style>
  <w:style w:type="character" w:customStyle="1" w:styleId="af9">
    <w:name w:val="Основной текст с отступом Знак"/>
    <w:basedOn w:val="a1"/>
    <w:link w:val="af8"/>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uiPriority w:val="99"/>
    <w:rsid w:val="00C515F0"/>
    <w:pPr>
      <w:spacing w:before="100" w:beforeAutospacing="1" w:after="100" w:afterAutospacing="1"/>
    </w:pPr>
    <w:rPr>
      <w:rFonts w:ascii="Calibri" w:hAnsi="Calibri" w:cs="Calibri"/>
      <w:b/>
      <w:bCs/>
    </w:rPr>
  </w:style>
  <w:style w:type="paragraph" w:customStyle="1" w:styleId="xl78">
    <w:name w:val="xl7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uiPriority w:val="99"/>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uiPriority w:val="99"/>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uiPriority w:val="99"/>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uiPriority w:val="99"/>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uiPriority w:val="99"/>
    <w:rsid w:val="00C515F0"/>
    <w:pPr>
      <w:spacing w:before="100" w:beforeAutospacing="1" w:after="100" w:afterAutospacing="1"/>
    </w:pPr>
    <w:rPr>
      <w:b/>
      <w:bCs/>
    </w:rPr>
  </w:style>
  <w:style w:type="paragraph" w:customStyle="1" w:styleId="xl97">
    <w:name w:val="xl97"/>
    <w:basedOn w:val="a"/>
    <w:uiPriority w:val="99"/>
    <w:rsid w:val="00C515F0"/>
    <w:pPr>
      <w:spacing w:before="100" w:beforeAutospacing="1" w:after="100" w:afterAutospacing="1"/>
      <w:jc w:val="right"/>
      <w:textAlignment w:val="center"/>
    </w:pPr>
  </w:style>
  <w:style w:type="paragraph" w:customStyle="1" w:styleId="xl98">
    <w:name w:val="xl9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uiPriority w:val="99"/>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uiPriority w:val="99"/>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uiPriority w:val="99"/>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uiPriority w:val="99"/>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uiPriority w:val="99"/>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uiPriority w:val="99"/>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uiPriority w:val="99"/>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uiPriority w:val="99"/>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uiPriority w:val="99"/>
    <w:rsid w:val="00C515F0"/>
    <w:pPr>
      <w:spacing w:before="100" w:beforeAutospacing="1" w:after="100" w:afterAutospacing="1"/>
    </w:pPr>
  </w:style>
  <w:style w:type="paragraph" w:customStyle="1" w:styleId="xl120">
    <w:name w:val="xl12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uiPriority w:val="99"/>
    <w:rsid w:val="00C515F0"/>
    <w:pPr>
      <w:spacing w:before="100" w:beforeAutospacing="1" w:after="100" w:afterAutospacing="1"/>
      <w:jc w:val="center"/>
      <w:textAlignment w:val="center"/>
    </w:pPr>
    <w:rPr>
      <w:b/>
      <w:bCs/>
      <w:sz w:val="28"/>
      <w:szCs w:val="28"/>
    </w:rPr>
  </w:style>
  <w:style w:type="paragraph" w:customStyle="1" w:styleId="xl122">
    <w:name w:val="xl122"/>
    <w:basedOn w:val="a"/>
    <w:uiPriority w:val="99"/>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uiPriority w:val="99"/>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uiPriority w:val="99"/>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uiPriority w:val="99"/>
    <w:rsid w:val="003447F6"/>
    <w:pPr>
      <w:spacing w:after="0" w:line="240" w:lineRule="auto"/>
    </w:pPr>
    <w:rPr>
      <w:rFonts w:ascii="Times New Roman" w:eastAsia="Times New Roman" w:hAnsi="Times New Roman" w:cs="Times New Roman"/>
      <w:sz w:val="28"/>
    </w:rPr>
  </w:style>
  <w:style w:type="paragraph" w:customStyle="1" w:styleId="ConsNormal">
    <w:name w:val="ConsNormal"/>
    <w:uiPriority w:val="99"/>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uiPriority w:val="99"/>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uiPriority w:val="99"/>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uiPriority w:val="99"/>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uiPriority w:val="99"/>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nhideWhenUsed/>
    <w:rsid w:val="0044251F"/>
    <w:rPr>
      <w:rFonts w:ascii="Courier New" w:hAnsi="Courier New" w:cs="Courier New"/>
      <w:sz w:val="20"/>
      <w:szCs w:val="20"/>
    </w:rPr>
  </w:style>
  <w:style w:type="character" w:customStyle="1" w:styleId="afff2">
    <w:name w:val="Текст Знак"/>
    <w:basedOn w:val="a1"/>
    <w:link w:val="afff1"/>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7">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numbering" w:customStyle="1" w:styleId="3b">
    <w:name w:val="Нет списка3"/>
    <w:next w:val="a3"/>
    <w:uiPriority w:val="99"/>
    <w:semiHidden/>
    <w:unhideWhenUsed/>
    <w:rsid w:val="000B2A6D"/>
  </w:style>
  <w:style w:type="paragraph" w:styleId="afffb">
    <w:name w:val="annotation text"/>
    <w:basedOn w:val="a"/>
    <w:link w:val="1f8"/>
    <w:uiPriority w:val="99"/>
    <w:semiHidden/>
    <w:unhideWhenUsed/>
    <w:rsid w:val="000B2A6D"/>
    <w:rPr>
      <w:sz w:val="22"/>
      <w:szCs w:val="22"/>
    </w:rPr>
  </w:style>
  <w:style w:type="character" w:customStyle="1" w:styleId="afffc">
    <w:name w:val="Текст примечания Знак"/>
    <w:basedOn w:val="a1"/>
    <w:semiHidden/>
    <w:rsid w:val="000B2A6D"/>
    <w:rPr>
      <w:rFonts w:ascii="Times New Roman" w:eastAsia="Times New Roman" w:hAnsi="Times New Roman" w:cs="Times New Roman"/>
      <w:sz w:val="20"/>
      <w:szCs w:val="20"/>
      <w:lang w:eastAsia="ru-RU"/>
    </w:rPr>
  </w:style>
  <w:style w:type="paragraph" w:styleId="afffd">
    <w:name w:val="annotation subject"/>
    <w:basedOn w:val="afffb"/>
    <w:next w:val="afffb"/>
    <w:link w:val="1f9"/>
    <w:uiPriority w:val="99"/>
    <w:semiHidden/>
    <w:unhideWhenUsed/>
    <w:rsid w:val="000B2A6D"/>
    <w:rPr>
      <w:b/>
      <w:bCs/>
    </w:rPr>
  </w:style>
  <w:style w:type="character" w:customStyle="1" w:styleId="afffe">
    <w:name w:val="Тема примечания Знак"/>
    <w:basedOn w:val="afffc"/>
    <w:semiHidden/>
    <w:rsid w:val="000B2A6D"/>
    <w:rPr>
      <w:rFonts w:ascii="Times New Roman" w:eastAsia="Times New Roman" w:hAnsi="Times New Roman" w:cs="Times New Roman"/>
      <w:b/>
      <w:bCs/>
      <w:sz w:val="20"/>
      <w:szCs w:val="20"/>
      <w:lang w:eastAsia="ru-RU"/>
    </w:rPr>
  </w:style>
  <w:style w:type="character" w:customStyle="1" w:styleId="affff">
    <w:name w:val="_ТЕКСТ Знак"/>
    <w:link w:val="affff0"/>
    <w:locked/>
    <w:rsid w:val="000B2A6D"/>
    <w:rPr>
      <w:rFonts w:ascii="Arial" w:hAnsi="Arial" w:cs="Arial"/>
      <w:sz w:val="24"/>
    </w:rPr>
  </w:style>
  <w:style w:type="paragraph" w:customStyle="1" w:styleId="affff0">
    <w:name w:val="_ТЕКСТ"/>
    <w:basedOn w:val="a"/>
    <w:link w:val="affff"/>
    <w:qFormat/>
    <w:rsid w:val="000B2A6D"/>
    <w:pPr>
      <w:spacing w:line="360" w:lineRule="auto"/>
      <w:ind w:firstLine="709"/>
      <w:jc w:val="both"/>
    </w:pPr>
    <w:rPr>
      <w:rFonts w:ascii="Arial" w:eastAsiaTheme="minorHAnsi" w:hAnsi="Arial" w:cs="Arial"/>
      <w:szCs w:val="22"/>
      <w:lang w:eastAsia="en-US"/>
    </w:rPr>
  </w:style>
  <w:style w:type="character" w:customStyle="1" w:styleId="affff1">
    <w:name w:val="Обычный текст Знак"/>
    <w:link w:val="affff2"/>
    <w:uiPriority w:val="99"/>
    <w:locked/>
    <w:rsid w:val="000B2A6D"/>
    <w:rPr>
      <w:sz w:val="28"/>
      <w:szCs w:val="28"/>
    </w:rPr>
  </w:style>
  <w:style w:type="paragraph" w:customStyle="1" w:styleId="affff2">
    <w:name w:val="Обычный текст"/>
    <w:basedOn w:val="a"/>
    <w:link w:val="affff1"/>
    <w:uiPriority w:val="99"/>
    <w:rsid w:val="000B2A6D"/>
    <w:pPr>
      <w:ind w:firstLine="709"/>
      <w:jc w:val="both"/>
    </w:pPr>
    <w:rPr>
      <w:rFonts w:asciiTheme="minorHAnsi" w:eastAsiaTheme="minorHAnsi" w:hAnsiTheme="minorHAnsi" w:cstheme="minorBidi"/>
      <w:sz w:val="28"/>
      <w:szCs w:val="28"/>
      <w:lang w:eastAsia="en-US"/>
    </w:rPr>
  </w:style>
  <w:style w:type="paragraph" w:customStyle="1" w:styleId="xl125">
    <w:name w:val="xl125"/>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3">
    <w:name w:val="xl133"/>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4">
    <w:name w:val="xl134"/>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5">
    <w:name w:val="xl135"/>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36">
    <w:name w:val="xl136"/>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7">
    <w:name w:val="xl137"/>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8">
    <w:name w:val="xl138"/>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39">
    <w:name w:val="xl139"/>
    <w:basedOn w:val="a"/>
    <w:uiPriority w:val="99"/>
    <w:rsid w:val="000B2A6D"/>
    <w:pPr>
      <w:pBdr>
        <w:top w:val="single" w:sz="4" w:space="0" w:color="auto"/>
        <w:left w:val="single" w:sz="4" w:space="0" w:color="auto"/>
      </w:pBdr>
      <w:shd w:val="clear" w:color="auto" w:fill="FFFFFF"/>
      <w:spacing w:before="100" w:beforeAutospacing="1" w:after="100" w:afterAutospacing="1"/>
    </w:pPr>
  </w:style>
  <w:style w:type="paragraph" w:customStyle="1" w:styleId="xl140">
    <w:name w:val="xl140"/>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1">
    <w:name w:val="xl141"/>
    <w:basedOn w:val="a"/>
    <w:uiPriority w:val="99"/>
    <w:rsid w:val="000B2A6D"/>
    <w:pPr>
      <w:spacing w:before="100" w:beforeAutospacing="1" w:after="100" w:afterAutospacing="1"/>
    </w:pPr>
  </w:style>
  <w:style w:type="paragraph" w:customStyle="1" w:styleId="xl142">
    <w:name w:val="xl142"/>
    <w:basedOn w:val="a"/>
    <w:uiPriority w:val="99"/>
    <w:rsid w:val="000B2A6D"/>
    <w:pPr>
      <w:spacing w:before="100" w:beforeAutospacing="1" w:after="100" w:afterAutospacing="1"/>
    </w:pPr>
  </w:style>
  <w:style w:type="paragraph" w:customStyle="1" w:styleId="xl143">
    <w:name w:val="xl143"/>
    <w:basedOn w:val="a"/>
    <w:uiPriority w:val="99"/>
    <w:rsid w:val="000B2A6D"/>
    <w:pPr>
      <w:spacing w:before="100" w:beforeAutospacing="1" w:after="100" w:afterAutospacing="1"/>
      <w:jc w:val="right"/>
    </w:pPr>
  </w:style>
  <w:style w:type="paragraph" w:customStyle="1" w:styleId="xl144">
    <w:name w:val="xl144"/>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5">
    <w:name w:val="xl145"/>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6">
    <w:name w:val="xl146"/>
    <w:basedOn w:val="a"/>
    <w:uiPriority w:val="99"/>
    <w:rsid w:val="000B2A6D"/>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7">
    <w:name w:val="xl147"/>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8">
    <w:name w:val="xl148"/>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9">
    <w:name w:val="xl149"/>
    <w:basedOn w:val="a"/>
    <w:uiPriority w:val="99"/>
    <w:rsid w:val="000B2A6D"/>
    <w:pPr>
      <w:spacing w:before="100" w:beforeAutospacing="1" w:after="100" w:afterAutospacing="1"/>
      <w:jc w:val="center"/>
    </w:pPr>
    <w:rPr>
      <w:b/>
      <w:bCs/>
      <w:sz w:val="28"/>
      <w:szCs w:val="28"/>
    </w:rPr>
  </w:style>
  <w:style w:type="paragraph" w:customStyle="1" w:styleId="xl150">
    <w:name w:val="xl150"/>
    <w:basedOn w:val="a"/>
    <w:uiPriority w:val="99"/>
    <w:rsid w:val="000B2A6D"/>
    <w:pPr>
      <w:spacing w:before="100" w:beforeAutospacing="1" w:after="100" w:afterAutospacing="1"/>
      <w:jc w:val="right"/>
    </w:pPr>
    <w:rPr>
      <w:b/>
      <w:bCs/>
    </w:rPr>
  </w:style>
  <w:style w:type="paragraph" w:customStyle="1" w:styleId="xl151">
    <w:name w:val="xl151"/>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2">
    <w:name w:val="xl152"/>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53">
    <w:name w:val="xl153"/>
    <w:basedOn w:val="a"/>
    <w:uiPriority w:val="99"/>
    <w:rsid w:val="000B2A6D"/>
    <w:pPr>
      <w:pBdr>
        <w:top w:val="single" w:sz="4" w:space="0" w:color="auto"/>
        <w:left w:val="single" w:sz="4" w:space="0" w:color="auto"/>
      </w:pBdr>
      <w:shd w:val="clear" w:color="auto" w:fill="FFFFFF"/>
      <w:spacing w:before="100" w:beforeAutospacing="1" w:after="100" w:afterAutospacing="1"/>
    </w:pPr>
  </w:style>
  <w:style w:type="paragraph" w:customStyle="1" w:styleId="xl154">
    <w:name w:val="xl154"/>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5">
    <w:name w:val="xl155"/>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6">
    <w:name w:val="xl156"/>
    <w:basedOn w:val="a"/>
    <w:uiPriority w:val="99"/>
    <w:rsid w:val="000B2A6D"/>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57">
    <w:name w:val="xl157"/>
    <w:basedOn w:val="a"/>
    <w:uiPriority w:val="99"/>
    <w:rsid w:val="000B2A6D"/>
    <w:pPr>
      <w:pBdr>
        <w:top w:val="single" w:sz="4" w:space="0" w:color="auto"/>
        <w:left w:val="single" w:sz="4" w:space="0" w:color="auto"/>
      </w:pBdr>
      <w:spacing w:before="100" w:beforeAutospacing="1" w:after="100" w:afterAutospacing="1"/>
    </w:pPr>
    <w:rPr>
      <w:rFonts w:ascii="Calibri" w:hAnsi="Calibri"/>
    </w:rPr>
  </w:style>
  <w:style w:type="paragraph" w:customStyle="1" w:styleId="xl158">
    <w:name w:val="xl158"/>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59">
    <w:name w:val="xl159"/>
    <w:basedOn w:val="a"/>
    <w:uiPriority w:val="99"/>
    <w:rsid w:val="000B2A6D"/>
    <w:pPr>
      <w:spacing w:before="100" w:beforeAutospacing="1" w:after="100" w:afterAutospacing="1"/>
      <w:jc w:val="right"/>
    </w:pPr>
  </w:style>
  <w:style w:type="paragraph" w:customStyle="1" w:styleId="xl160">
    <w:name w:val="xl160"/>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1">
    <w:name w:val="xl161"/>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2">
    <w:name w:val="xl162"/>
    <w:basedOn w:val="a"/>
    <w:uiPriority w:val="99"/>
    <w:rsid w:val="000B2A6D"/>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3">
    <w:name w:val="xl163"/>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4">
    <w:name w:val="xl164"/>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5">
    <w:name w:val="xl165"/>
    <w:basedOn w:val="a"/>
    <w:uiPriority w:val="99"/>
    <w:rsid w:val="000B2A6D"/>
    <w:pPr>
      <w:spacing w:before="100" w:beforeAutospacing="1" w:after="100" w:afterAutospacing="1"/>
      <w:jc w:val="center"/>
    </w:pPr>
    <w:rPr>
      <w:b/>
      <w:bCs/>
      <w:sz w:val="28"/>
      <w:szCs w:val="28"/>
    </w:rPr>
  </w:style>
  <w:style w:type="paragraph" w:customStyle="1" w:styleId="xl166">
    <w:name w:val="xl166"/>
    <w:basedOn w:val="a"/>
    <w:uiPriority w:val="99"/>
    <w:rsid w:val="000B2A6D"/>
    <w:pPr>
      <w:spacing w:before="100" w:beforeAutospacing="1" w:after="100" w:afterAutospacing="1"/>
      <w:jc w:val="right"/>
    </w:pPr>
    <w:rPr>
      <w:b/>
      <w:bCs/>
    </w:rPr>
  </w:style>
  <w:style w:type="paragraph" w:customStyle="1" w:styleId="xl167">
    <w:name w:val="xl167"/>
    <w:basedOn w:val="a"/>
    <w:uiPriority w:val="99"/>
    <w:rsid w:val="000B2A6D"/>
    <w:pPr>
      <w:spacing w:before="100" w:beforeAutospacing="1" w:after="100" w:afterAutospacing="1"/>
      <w:jc w:val="center"/>
    </w:pPr>
    <w:rPr>
      <w:b/>
      <w:bCs/>
      <w:sz w:val="28"/>
      <w:szCs w:val="28"/>
    </w:rPr>
  </w:style>
  <w:style w:type="paragraph" w:customStyle="1" w:styleId="xl168">
    <w:name w:val="xl168"/>
    <w:basedOn w:val="a"/>
    <w:uiPriority w:val="99"/>
    <w:rsid w:val="000B2A6D"/>
    <w:pPr>
      <w:spacing w:before="100" w:beforeAutospacing="1" w:after="100" w:afterAutospacing="1"/>
      <w:jc w:val="right"/>
    </w:pPr>
    <w:rPr>
      <w:b/>
      <w:bCs/>
    </w:rPr>
  </w:style>
  <w:style w:type="character" w:customStyle="1" w:styleId="1fa">
    <w:name w:val="Текст сноски Знак1"/>
    <w:basedOn w:val="a1"/>
    <w:uiPriority w:val="99"/>
    <w:rsid w:val="000B2A6D"/>
    <w:rPr>
      <w:rFonts w:ascii="Times New Roman" w:eastAsia="Times New Roman" w:hAnsi="Times New Roman" w:cs="Times New Roman" w:hint="default"/>
      <w:sz w:val="20"/>
      <w:szCs w:val="20"/>
      <w:lang w:eastAsia="ru-RU"/>
    </w:rPr>
  </w:style>
  <w:style w:type="character" w:customStyle="1" w:styleId="1f8">
    <w:name w:val="Текст примечания Знак1"/>
    <w:basedOn w:val="a1"/>
    <w:link w:val="afffb"/>
    <w:uiPriority w:val="99"/>
    <w:semiHidden/>
    <w:locked/>
    <w:rsid w:val="000B2A6D"/>
    <w:rPr>
      <w:rFonts w:ascii="Times New Roman" w:eastAsia="Times New Roman" w:hAnsi="Times New Roman" w:cs="Times New Roman"/>
      <w:lang w:eastAsia="ru-RU"/>
    </w:rPr>
  </w:style>
  <w:style w:type="character" w:customStyle="1" w:styleId="1fb">
    <w:name w:val="Основной текст с отступом Знак1"/>
    <w:basedOn w:val="a1"/>
    <w:uiPriority w:val="99"/>
    <w:semiHidden/>
    <w:locked/>
    <w:rsid w:val="000B2A6D"/>
    <w:rPr>
      <w:rFonts w:ascii="Times New Roman" w:eastAsia="Times New Roman" w:hAnsi="Times New Roman" w:cs="Times New Roman"/>
      <w:spacing w:val="-5"/>
      <w:sz w:val="28"/>
      <w:szCs w:val="28"/>
      <w:lang w:eastAsia="ru-RU"/>
    </w:rPr>
  </w:style>
  <w:style w:type="character" w:customStyle="1" w:styleId="214">
    <w:name w:val="Основной текст 2 Знак1"/>
    <w:basedOn w:val="a1"/>
    <w:uiPriority w:val="99"/>
    <w:semiHidden/>
    <w:locked/>
    <w:rsid w:val="000B2A6D"/>
    <w:rPr>
      <w:rFonts w:ascii="Times New Roman" w:eastAsia="Times New Roman" w:hAnsi="Times New Roman" w:cs="Times New Roman"/>
      <w:sz w:val="20"/>
      <w:szCs w:val="20"/>
      <w:lang w:eastAsia="ru-RU"/>
    </w:rPr>
  </w:style>
  <w:style w:type="character" w:customStyle="1" w:styleId="1f9">
    <w:name w:val="Тема примечания Знак1"/>
    <w:basedOn w:val="1f8"/>
    <w:link w:val="afffd"/>
    <w:uiPriority w:val="99"/>
    <w:semiHidden/>
    <w:locked/>
    <w:rsid w:val="000B2A6D"/>
    <w:rPr>
      <w:rFonts w:ascii="Times New Roman" w:eastAsia="Times New Roman" w:hAnsi="Times New Roman" w:cs="Times New Roman"/>
      <w:b/>
      <w:bCs/>
      <w:lang w:eastAsia="ru-RU"/>
    </w:rPr>
  </w:style>
  <w:style w:type="table" w:customStyle="1" w:styleId="TabBorder1">
    <w:name w:val="Tab Border1"/>
    <w:basedOn w:val="a2"/>
    <w:next w:val="aa"/>
    <w:uiPriority w:val="59"/>
    <w:rsid w:val="000B2A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eds-pagenavigationicon">
    <w:name w:val="feeds-page__navigation_icon"/>
    <w:basedOn w:val="a1"/>
    <w:rsid w:val="007D0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qFormat/>
    <w:rsid w:val="00C01B1D"/>
    <w:pPr>
      <w:ind w:left="720"/>
      <w:contextualSpacing/>
    </w:pPr>
  </w:style>
  <w:style w:type="character" w:customStyle="1" w:styleId="apple-converted-space">
    <w:name w:val="apple-converted-space"/>
    <w:basedOn w:val="a1"/>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1"/>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locked/>
    <w:rsid w:val="00F356A7"/>
    <w:rPr>
      <w:rFonts w:ascii="Calibri" w:eastAsia="Times New Roman" w:hAnsi="Calibri" w:cs="Times New Roman"/>
      <w:lang w:eastAsia="ru-RU"/>
    </w:rPr>
  </w:style>
  <w:style w:type="table" w:styleId="aa">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rsid w:val="00313FEA"/>
    <w:rPr>
      <w:rFonts w:ascii="Tahoma" w:hAnsi="Tahoma" w:cs="Tahoma"/>
      <w:sz w:val="16"/>
      <w:szCs w:val="16"/>
    </w:rPr>
  </w:style>
  <w:style w:type="character" w:customStyle="1" w:styleId="ac">
    <w:name w:val="Текст выноски Знак"/>
    <w:basedOn w:val="a1"/>
    <w:link w:val="ab"/>
    <w:uiPriority w:val="99"/>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rsid w:val="00313FEA"/>
    <w:rPr>
      <w:sz w:val="24"/>
      <w:szCs w:val="24"/>
    </w:rPr>
  </w:style>
  <w:style w:type="paragraph" w:styleId="af0">
    <w:name w:val="footer"/>
    <w:basedOn w:val="a"/>
    <w:link w:val="af"/>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6">
    <w:name w:val="Title"/>
    <w:basedOn w:val="a"/>
    <w:link w:val="af7"/>
    <w:uiPriority w:val="99"/>
    <w:qFormat/>
    <w:rsid w:val="00F34622"/>
    <w:pPr>
      <w:jc w:val="center"/>
    </w:pPr>
    <w:rPr>
      <w:b/>
      <w:bCs/>
      <w:sz w:val="28"/>
      <w:szCs w:val="20"/>
    </w:rPr>
  </w:style>
  <w:style w:type="character" w:customStyle="1" w:styleId="af7">
    <w:name w:val="Название Знак"/>
    <w:basedOn w:val="a1"/>
    <w:link w:val="af6"/>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iPriority w:val="99"/>
    <w:unhideWhenUsed/>
    <w:rsid w:val="007465BD"/>
    <w:pPr>
      <w:spacing w:after="120"/>
      <w:ind w:left="283"/>
    </w:pPr>
  </w:style>
  <w:style w:type="character" w:customStyle="1" w:styleId="af9">
    <w:name w:val="Основной текст с отступом Знак"/>
    <w:basedOn w:val="a1"/>
    <w:link w:val="af8"/>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nhideWhenUsed/>
    <w:rsid w:val="0044251F"/>
    <w:rPr>
      <w:rFonts w:ascii="Courier New" w:hAnsi="Courier New" w:cs="Courier New"/>
      <w:sz w:val="20"/>
      <w:szCs w:val="20"/>
    </w:rPr>
  </w:style>
  <w:style w:type="character" w:customStyle="1" w:styleId="afff2">
    <w:name w:val="Текст Знак"/>
    <w:basedOn w:val="a1"/>
    <w:link w:val="afff1"/>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49770927">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97337717">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18094616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38637780">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48151429">
      <w:bodyDiv w:val="1"/>
      <w:marLeft w:val="0"/>
      <w:marRight w:val="0"/>
      <w:marTop w:val="0"/>
      <w:marBottom w:val="0"/>
      <w:divBdr>
        <w:top w:val="none" w:sz="0" w:space="0" w:color="auto"/>
        <w:left w:val="none" w:sz="0" w:space="0" w:color="auto"/>
        <w:bottom w:val="none" w:sz="0" w:space="0" w:color="auto"/>
        <w:right w:val="none" w:sz="0" w:space="0" w:color="auto"/>
      </w:divBdr>
    </w:div>
    <w:div w:id="267860837">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6475368">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12218983">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348605898">
      <w:bodyDiv w:val="1"/>
      <w:marLeft w:val="0"/>
      <w:marRight w:val="0"/>
      <w:marTop w:val="0"/>
      <w:marBottom w:val="0"/>
      <w:divBdr>
        <w:top w:val="none" w:sz="0" w:space="0" w:color="auto"/>
        <w:left w:val="none" w:sz="0" w:space="0" w:color="auto"/>
        <w:bottom w:val="none" w:sz="0" w:space="0" w:color="auto"/>
        <w:right w:val="none" w:sz="0" w:space="0" w:color="auto"/>
      </w:divBdr>
    </w:div>
    <w:div w:id="354966514">
      <w:bodyDiv w:val="1"/>
      <w:marLeft w:val="0"/>
      <w:marRight w:val="0"/>
      <w:marTop w:val="0"/>
      <w:marBottom w:val="0"/>
      <w:divBdr>
        <w:top w:val="none" w:sz="0" w:space="0" w:color="auto"/>
        <w:left w:val="none" w:sz="0" w:space="0" w:color="auto"/>
        <w:bottom w:val="none" w:sz="0" w:space="0" w:color="auto"/>
        <w:right w:val="none" w:sz="0" w:space="0" w:color="auto"/>
      </w:divBdr>
    </w:div>
    <w:div w:id="361396167">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482426607">
      <w:bodyDiv w:val="1"/>
      <w:marLeft w:val="0"/>
      <w:marRight w:val="0"/>
      <w:marTop w:val="0"/>
      <w:marBottom w:val="0"/>
      <w:divBdr>
        <w:top w:val="none" w:sz="0" w:space="0" w:color="auto"/>
        <w:left w:val="none" w:sz="0" w:space="0" w:color="auto"/>
        <w:bottom w:val="none" w:sz="0" w:space="0" w:color="auto"/>
        <w:right w:val="none" w:sz="0" w:space="0" w:color="auto"/>
      </w:divBdr>
    </w:div>
    <w:div w:id="526217660">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580456163">
      <w:bodyDiv w:val="1"/>
      <w:marLeft w:val="0"/>
      <w:marRight w:val="0"/>
      <w:marTop w:val="0"/>
      <w:marBottom w:val="0"/>
      <w:divBdr>
        <w:top w:val="none" w:sz="0" w:space="0" w:color="auto"/>
        <w:left w:val="none" w:sz="0" w:space="0" w:color="auto"/>
        <w:bottom w:val="none" w:sz="0" w:space="0" w:color="auto"/>
        <w:right w:val="none" w:sz="0" w:space="0" w:color="auto"/>
      </w:divBdr>
    </w:div>
    <w:div w:id="59948421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22075341">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61812503">
      <w:bodyDiv w:val="1"/>
      <w:marLeft w:val="0"/>
      <w:marRight w:val="0"/>
      <w:marTop w:val="0"/>
      <w:marBottom w:val="0"/>
      <w:divBdr>
        <w:top w:val="none" w:sz="0" w:space="0" w:color="auto"/>
        <w:left w:val="none" w:sz="0" w:space="0" w:color="auto"/>
        <w:bottom w:val="none" w:sz="0" w:space="0" w:color="auto"/>
        <w:right w:val="none" w:sz="0" w:space="0" w:color="auto"/>
      </w:divBdr>
    </w:div>
    <w:div w:id="672103647">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681854090">
      <w:bodyDiv w:val="1"/>
      <w:marLeft w:val="0"/>
      <w:marRight w:val="0"/>
      <w:marTop w:val="0"/>
      <w:marBottom w:val="0"/>
      <w:divBdr>
        <w:top w:val="none" w:sz="0" w:space="0" w:color="auto"/>
        <w:left w:val="none" w:sz="0" w:space="0" w:color="auto"/>
        <w:bottom w:val="none" w:sz="0" w:space="0" w:color="auto"/>
        <w:right w:val="none" w:sz="0" w:space="0" w:color="auto"/>
      </w:divBdr>
    </w:div>
    <w:div w:id="746806045">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859588622">
      <w:bodyDiv w:val="1"/>
      <w:marLeft w:val="0"/>
      <w:marRight w:val="0"/>
      <w:marTop w:val="0"/>
      <w:marBottom w:val="0"/>
      <w:divBdr>
        <w:top w:val="none" w:sz="0" w:space="0" w:color="auto"/>
        <w:left w:val="none" w:sz="0" w:space="0" w:color="auto"/>
        <w:bottom w:val="none" w:sz="0" w:space="0" w:color="auto"/>
        <w:right w:val="none" w:sz="0" w:space="0" w:color="auto"/>
      </w:divBdr>
    </w:div>
    <w:div w:id="861866993">
      <w:bodyDiv w:val="1"/>
      <w:marLeft w:val="0"/>
      <w:marRight w:val="0"/>
      <w:marTop w:val="0"/>
      <w:marBottom w:val="0"/>
      <w:divBdr>
        <w:top w:val="none" w:sz="0" w:space="0" w:color="auto"/>
        <w:left w:val="none" w:sz="0" w:space="0" w:color="auto"/>
        <w:bottom w:val="none" w:sz="0" w:space="0" w:color="auto"/>
        <w:right w:val="none" w:sz="0" w:space="0" w:color="auto"/>
      </w:divBdr>
    </w:div>
    <w:div w:id="870411914">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983200145">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063210688">
      <w:bodyDiv w:val="1"/>
      <w:marLeft w:val="0"/>
      <w:marRight w:val="0"/>
      <w:marTop w:val="0"/>
      <w:marBottom w:val="0"/>
      <w:divBdr>
        <w:top w:val="none" w:sz="0" w:space="0" w:color="auto"/>
        <w:left w:val="none" w:sz="0" w:space="0" w:color="auto"/>
        <w:bottom w:val="none" w:sz="0" w:space="0" w:color="auto"/>
        <w:right w:val="none" w:sz="0" w:space="0" w:color="auto"/>
      </w:divBdr>
    </w:div>
    <w:div w:id="1125152331">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226188002">
      <w:bodyDiv w:val="1"/>
      <w:marLeft w:val="0"/>
      <w:marRight w:val="0"/>
      <w:marTop w:val="0"/>
      <w:marBottom w:val="0"/>
      <w:divBdr>
        <w:top w:val="none" w:sz="0" w:space="0" w:color="auto"/>
        <w:left w:val="none" w:sz="0" w:space="0" w:color="auto"/>
        <w:bottom w:val="none" w:sz="0" w:space="0" w:color="auto"/>
        <w:right w:val="none" w:sz="0" w:space="0" w:color="auto"/>
      </w:divBdr>
    </w:div>
    <w:div w:id="1238589286">
      <w:bodyDiv w:val="1"/>
      <w:marLeft w:val="0"/>
      <w:marRight w:val="0"/>
      <w:marTop w:val="0"/>
      <w:marBottom w:val="0"/>
      <w:divBdr>
        <w:top w:val="none" w:sz="0" w:space="0" w:color="auto"/>
        <w:left w:val="none" w:sz="0" w:space="0" w:color="auto"/>
        <w:bottom w:val="none" w:sz="0" w:space="0" w:color="auto"/>
        <w:right w:val="none" w:sz="0" w:space="0" w:color="auto"/>
      </w:divBdr>
    </w:div>
    <w:div w:id="1249970744">
      <w:bodyDiv w:val="1"/>
      <w:marLeft w:val="0"/>
      <w:marRight w:val="0"/>
      <w:marTop w:val="0"/>
      <w:marBottom w:val="0"/>
      <w:divBdr>
        <w:top w:val="none" w:sz="0" w:space="0" w:color="auto"/>
        <w:left w:val="none" w:sz="0" w:space="0" w:color="auto"/>
        <w:bottom w:val="none" w:sz="0" w:space="0" w:color="auto"/>
        <w:right w:val="none" w:sz="0" w:space="0" w:color="auto"/>
      </w:divBdr>
    </w:div>
    <w:div w:id="1300766383">
      <w:bodyDiv w:val="1"/>
      <w:marLeft w:val="0"/>
      <w:marRight w:val="0"/>
      <w:marTop w:val="0"/>
      <w:marBottom w:val="0"/>
      <w:divBdr>
        <w:top w:val="none" w:sz="0" w:space="0" w:color="auto"/>
        <w:left w:val="none" w:sz="0" w:space="0" w:color="auto"/>
        <w:bottom w:val="none" w:sz="0" w:space="0" w:color="auto"/>
        <w:right w:val="none" w:sz="0" w:space="0" w:color="auto"/>
      </w:divBdr>
    </w:div>
    <w:div w:id="1330518426">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377772734">
      <w:bodyDiv w:val="1"/>
      <w:marLeft w:val="0"/>
      <w:marRight w:val="0"/>
      <w:marTop w:val="0"/>
      <w:marBottom w:val="0"/>
      <w:divBdr>
        <w:top w:val="none" w:sz="0" w:space="0" w:color="auto"/>
        <w:left w:val="none" w:sz="0" w:space="0" w:color="auto"/>
        <w:bottom w:val="none" w:sz="0" w:space="0" w:color="auto"/>
        <w:right w:val="none" w:sz="0" w:space="0" w:color="auto"/>
      </w:divBdr>
    </w:div>
    <w:div w:id="1401100158">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26195194">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7693387">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473323852">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14299785">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34731027">
      <w:bodyDiv w:val="1"/>
      <w:marLeft w:val="0"/>
      <w:marRight w:val="0"/>
      <w:marTop w:val="0"/>
      <w:marBottom w:val="0"/>
      <w:divBdr>
        <w:top w:val="none" w:sz="0" w:space="0" w:color="auto"/>
        <w:left w:val="none" w:sz="0" w:space="0" w:color="auto"/>
        <w:bottom w:val="none" w:sz="0" w:space="0" w:color="auto"/>
        <w:right w:val="none" w:sz="0" w:space="0" w:color="auto"/>
      </w:divBdr>
      <w:divsChild>
        <w:div w:id="2011831253">
          <w:marLeft w:val="0"/>
          <w:marRight w:val="0"/>
          <w:marTop w:val="0"/>
          <w:marBottom w:val="200"/>
          <w:divBdr>
            <w:top w:val="none" w:sz="0" w:space="0" w:color="auto"/>
            <w:left w:val="none" w:sz="0" w:space="0" w:color="auto"/>
            <w:bottom w:val="none" w:sz="0" w:space="0" w:color="auto"/>
            <w:right w:val="none" w:sz="0" w:space="0" w:color="auto"/>
          </w:divBdr>
        </w:div>
      </w:divsChild>
    </w:div>
    <w:div w:id="1545946260">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669137982">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4136933">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50810877">
      <w:bodyDiv w:val="1"/>
      <w:marLeft w:val="0"/>
      <w:marRight w:val="0"/>
      <w:marTop w:val="0"/>
      <w:marBottom w:val="0"/>
      <w:divBdr>
        <w:top w:val="none" w:sz="0" w:space="0" w:color="auto"/>
        <w:left w:val="none" w:sz="0" w:space="0" w:color="auto"/>
        <w:bottom w:val="none" w:sz="0" w:space="0" w:color="auto"/>
        <w:right w:val="none" w:sz="0" w:space="0" w:color="auto"/>
      </w:divBdr>
    </w:div>
    <w:div w:id="1763447442">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02187334">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17868835">
      <w:bodyDiv w:val="1"/>
      <w:marLeft w:val="0"/>
      <w:marRight w:val="0"/>
      <w:marTop w:val="0"/>
      <w:marBottom w:val="0"/>
      <w:divBdr>
        <w:top w:val="none" w:sz="0" w:space="0" w:color="auto"/>
        <w:left w:val="none" w:sz="0" w:space="0" w:color="auto"/>
        <w:bottom w:val="none" w:sz="0" w:space="0" w:color="auto"/>
        <w:right w:val="none" w:sz="0" w:space="0" w:color="auto"/>
      </w:divBdr>
    </w:div>
    <w:div w:id="1845779966">
      <w:bodyDiv w:val="1"/>
      <w:marLeft w:val="0"/>
      <w:marRight w:val="0"/>
      <w:marTop w:val="0"/>
      <w:marBottom w:val="0"/>
      <w:divBdr>
        <w:top w:val="none" w:sz="0" w:space="0" w:color="auto"/>
        <w:left w:val="none" w:sz="0" w:space="0" w:color="auto"/>
        <w:bottom w:val="none" w:sz="0" w:space="0" w:color="auto"/>
        <w:right w:val="none" w:sz="0" w:space="0" w:color="auto"/>
      </w:divBdr>
    </w:div>
    <w:div w:id="1849561568">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888301626">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43564928">
      <w:bodyDiv w:val="1"/>
      <w:marLeft w:val="0"/>
      <w:marRight w:val="0"/>
      <w:marTop w:val="0"/>
      <w:marBottom w:val="0"/>
      <w:divBdr>
        <w:top w:val="none" w:sz="0" w:space="0" w:color="auto"/>
        <w:left w:val="none" w:sz="0" w:space="0" w:color="auto"/>
        <w:bottom w:val="none" w:sz="0" w:space="0" w:color="auto"/>
        <w:right w:val="none" w:sz="0" w:space="0" w:color="auto"/>
      </w:divBdr>
    </w:div>
    <w:div w:id="1951012405">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72858496">
      <w:bodyDiv w:val="1"/>
      <w:marLeft w:val="0"/>
      <w:marRight w:val="0"/>
      <w:marTop w:val="0"/>
      <w:marBottom w:val="0"/>
      <w:divBdr>
        <w:top w:val="none" w:sz="0" w:space="0" w:color="auto"/>
        <w:left w:val="none" w:sz="0" w:space="0" w:color="auto"/>
        <w:bottom w:val="none" w:sz="0" w:space="0" w:color="auto"/>
        <w:right w:val="none" w:sz="0" w:space="0" w:color="auto"/>
      </w:divBdr>
    </w:div>
    <w:div w:id="1983994465">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10869540">
      <w:bodyDiv w:val="1"/>
      <w:marLeft w:val="0"/>
      <w:marRight w:val="0"/>
      <w:marTop w:val="0"/>
      <w:marBottom w:val="0"/>
      <w:divBdr>
        <w:top w:val="none" w:sz="0" w:space="0" w:color="auto"/>
        <w:left w:val="none" w:sz="0" w:space="0" w:color="auto"/>
        <w:bottom w:val="none" w:sz="0" w:space="0" w:color="auto"/>
        <w:right w:val="none" w:sz="0" w:space="0" w:color="auto"/>
      </w:divBdr>
    </w:div>
    <w:div w:id="2037151453">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8DAB-A3D6-49BD-8D3F-BDF9CA84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208</cp:revision>
  <cp:lastPrinted>2022-01-12T02:21:00Z</cp:lastPrinted>
  <dcterms:created xsi:type="dcterms:W3CDTF">2020-06-25T04:58:00Z</dcterms:created>
  <dcterms:modified xsi:type="dcterms:W3CDTF">2022-10-21T01:19:00Z</dcterms:modified>
</cp:coreProperties>
</file>